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A2ACFA" w14:textId="7C2A85C4" w:rsidR="00337699" w:rsidRDefault="00337699" w:rsidP="00337699">
      <w:pPr>
        <w:pStyle w:val="Heading1"/>
      </w:pPr>
      <w:bookmarkStart w:id="0" w:name="_Hlk184238623"/>
      <w:bookmarkEnd w:id="0"/>
      <w:r w:rsidRPr="00337699">
        <w:t>BUS 400 Module Six Assignment Template</w:t>
      </w:r>
      <w:r w:rsidR="0011328A">
        <w:br/>
      </w:r>
      <w:r w:rsidRPr="00337699">
        <w:t>24-Month Pro Forma</w:t>
      </w:r>
    </w:p>
    <w:p w14:paraId="6ACFB9F5" w14:textId="77777777" w:rsidR="00337699" w:rsidRPr="00337699" w:rsidRDefault="00337699" w:rsidP="00337699">
      <w:pPr>
        <w:spacing w:line="240" w:lineRule="auto"/>
        <w:contextualSpacing/>
      </w:pPr>
    </w:p>
    <w:p w14:paraId="5A1AD311" w14:textId="77777777" w:rsidR="00337699" w:rsidRPr="00337699" w:rsidRDefault="00337699" w:rsidP="00337699">
      <w:pPr>
        <w:pBdr>
          <w:top w:val="nil"/>
          <w:left w:val="nil"/>
          <w:bottom w:val="nil"/>
          <w:right w:val="nil"/>
          <w:between w:val="nil"/>
        </w:pBdr>
        <w:suppressAutoHyphens/>
        <w:spacing w:line="240" w:lineRule="auto"/>
        <w:contextualSpacing/>
        <w:rPr>
          <w:rFonts w:asciiTheme="majorHAnsi" w:hAnsiTheme="majorHAnsi" w:cstheme="majorHAnsi"/>
          <w:color w:val="000000"/>
          <w:sz w:val="22"/>
          <w:szCs w:val="22"/>
        </w:rPr>
      </w:pPr>
    </w:p>
    <w:tbl>
      <w:tblPr>
        <w:tblStyle w:val="a"/>
        <w:tblW w:w="9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Table"/>
      </w:tblPr>
      <w:tblGrid>
        <w:gridCol w:w="3867"/>
        <w:gridCol w:w="2829"/>
        <w:gridCol w:w="2937"/>
      </w:tblGrid>
      <w:tr w:rsidR="003C324B" w:rsidRPr="00337699" w14:paraId="0A5A0673" w14:textId="77777777" w:rsidTr="005C208C">
        <w:trPr>
          <w:tblHeader/>
        </w:trPr>
        <w:tc>
          <w:tcPr>
            <w:tcW w:w="3867" w:type="dxa"/>
            <w:tcMar>
              <w:top w:w="0" w:type="dxa"/>
              <w:left w:w="115" w:type="dxa"/>
              <w:bottom w:w="0" w:type="dxa"/>
              <w:right w:w="115" w:type="dxa"/>
            </w:tcMar>
            <w:vAlign w:val="bottom"/>
          </w:tcPr>
          <w:p w14:paraId="0414BA25" w14:textId="77777777" w:rsidR="003C324B" w:rsidRPr="00337699" w:rsidRDefault="003C324B" w:rsidP="00337699">
            <w:pPr>
              <w:suppressAutoHyphens/>
              <w:spacing w:line="240" w:lineRule="auto"/>
              <w:contextualSpacing/>
              <w:rPr>
                <w:rFonts w:asciiTheme="majorHAnsi" w:hAnsiTheme="majorHAnsi" w:cstheme="majorHAnsi"/>
                <w:sz w:val="22"/>
                <w:szCs w:val="22"/>
              </w:rPr>
            </w:pPr>
          </w:p>
        </w:tc>
        <w:tc>
          <w:tcPr>
            <w:tcW w:w="2829" w:type="dxa"/>
            <w:tcMar>
              <w:top w:w="0" w:type="dxa"/>
              <w:left w:w="115" w:type="dxa"/>
              <w:bottom w:w="0" w:type="dxa"/>
              <w:right w:w="115" w:type="dxa"/>
            </w:tcMar>
            <w:vAlign w:val="bottom"/>
          </w:tcPr>
          <w:p w14:paraId="2A35CA07" w14:textId="77777777" w:rsidR="003C324B" w:rsidRPr="00337699" w:rsidRDefault="00C33994" w:rsidP="00337699">
            <w:pPr>
              <w:suppressAutoHyphens/>
              <w:spacing w:line="240" w:lineRule="auto"/>
              <w:contextualSpacing/>
              <w:rPr>
                <w:rFonts w:asciiTheme="majorHAnsi" w:hAnsiTheme="majorHAnsi" w:cstheme="majorHAnsi"/>
                <w:b/>
                <w:sz w:val="22"/>
                <w:szCs w:val="22"/>
              </w:rPr>
            </w:pPr>
            <w:r w:rsidRPr="00337699">
              <w:rPr>
                <w:rFonts w:asciiTheme="majorHAnsi" w:hAnsiTheme="majorHAnsi" w:cstheme="majorHAnsi"/>
                <w:b/>
                <w:sz w:val="22"/>
                <w:szCs w:val="22"/>
              </w:rPr>
              <w:t>Previous Fiscal Year</w:t>
            </w:r>
          </w:p>
        </w:tc>
        <w:tc>
          <w:tcPr>
            <w:tcW w:w="2937" w:type="dxa"/>
            <w:tcMar>
              <w:top w:w="0" w:type="dxa"/>
              <w:left w:w="115" w:type="dxa"/>
              <w:bottom w:w="0" w:type="dxa"/>
              <w:right w:w="115" w:type="dxa"/>
            </w:tcMar>
            <w:vAlign w:val="bottom"/>
          </w:tcPr>
          <w:p w14:paraId="6C9424F0" w14:textId="19804AA1" w:rsidR="003C324B" w:rsidRPr="00337699" w:rsidRDefault="00C33994" w:rsidP="00337699">
            <w:pPr>
              <w:suppressAutoHyphens/>
              <w:spacing w:line="240" w:lineRule="auto"/>
              <w:contextualSpacing/>
              <w:rPr>
                <w:rFonts w:asciiTheme="majorHAnsi" w:hAnsiTheme="majorHAnsi" w:cstheme="majorHAnsi"/>
                <w:b/>
                <w:sz w:val="22"/>
                <w:szCs w:val="22"/>
              </w:rPr>
            </w:pPr>
            <w:r w:rsidRPr="00337699">
              <w:rPr>
                <w:rFonts w:asciiTheme="majorHAnsi" w:hAnsiTheme="majorHAnsi" w:cstheme="majorHAnsi"/>
                <w:b/>
                <w:sz w:val="22"/>
                <w:szCs w:val="22"/>
              </w:rPr>
              <w:t>24-</w:t>
            </w:r>
            <w:r w:rsidR="00337699">
              <w:rPr>
                <w:rFonts w:asciiTheme="majorHAnsi" w:hAnsiTheme="majorHAnsi" w:cstheme="majorHAnsi"/>
                <w:b/>
                <w:sz w:val="22"/>
                <w:szCs w:val="22"/>
              </w:rPr>
              <w:t>M</w:t>
            </w:r>
            <w:r w:rsidRPr="00337699">
              <w:rPr>
                <w:rFonts w:asciiTheme="majorHAnsi" w:hAnsiTheme="majorHAnsi" w:cstheme="majorHAnsi"/>
                <w:b/>
                <w:sz w:val="22"/>
                <w:szCs w:val="22"/>
              </w:rPr>
              <w:t xml:space="preserve">onth </w:t>
            </w:r>
            <w:r w:rsidR="00337699">
              <w:rPr>
                <w:rFonts w:asciiTheme="majorHAnsi" w:hAnsiTheme="majorHAnsi" w:cstheme="majorHAnsi"/>
                <w:b/>
                <w:sz w:val="22"/>
                <w:szCs w:val="22"/>
              </w:rPr>
              <w:t>P</w:t>
            </w:r>
            <w:r w:rsidRPr="00337699">
              <w:rPr>
                <w:rFonts w:asciiTheme="majorHAnsi" w:hAnsiTheme="majorHAnsi" w:cstheme="majorHAnsi"/>
                <w:b/>
                <w:sz w:val="22"/>
                <w:szCs w:val="22"/>
              </w:rPr>
              <w:t>rojections</w:t>
            </w:r>
          </w:p>
        </w:tc>
      </w:tr>
      <w:tr w:rsidR="003C324B" w:rsidRPr="00337699" w14:paraId="1AC1A144" w14:textId="77777777" w:rsidTr="005C208C">
        <w:trPr>
          <w:tblHeader/>
        </w:trPr>
        <w:tc>
          <w:tcPr>
            <w:tcW w:w="3867" w:type="dxa"/>
            <w:tcMar>
              <w:top w:w="0" w:type="dxa"/>
              <w:left w:w="115" w:type="dxa"/>
              <w:bottom w:w="0" w:type="dxa"/>
              <w:right w:w="115" w:type="dxa"/>
            </w:tcMar>
            <w:vAlign w:val="bottom"/>
          </w:tcPr>
          <w:p w14:paraId="3AB6159C" w14:textId="77777777" w:rsidR="003C324B" w:rsidRPr="00337699" w:rsidRDefault="00C33994" w:rsidP="00337699">
            <w:pPr>
              <w:suppressAutoHyphens/>
              <w:spacing w:line="240" w:lineRule="auto"/>
              <w:contextualSpacing/>
              <w:rPr>
                <w:rFonts w:asciiTheme="majorHAnsi" w:hAnsiTheme="majorHAnsi" w:cstheme="majorHAnsi"/>
                <w:sz w:val="22"/>
                <w:szCs w:val="22"/>
              </w:rPr>
            </w:pPr>
            <w:r w:rsidRPr="00337699">
              <w:rPr>
                <w:rFonts w:asciiTheme="majorHAnsi" w:hAnsiTheme="majorHAnsi" w:cstheme="majorHAnsi"/>
                <w:sz w:val="22"/>
                <w:szCs w:val="22"/>
              </w:rPr>
              <w:t>Sales</w:t>
            </w:r>
          </w:p>
        </w:tc>
        <w:tc>
          <w:tcPr>
            <w:tcW w:w="2829" w:type="dxa"/>
            <w:tcMar>
              <w:top w:w="0" w:type="dxa"/>
              <w:left w:w="115" w:type="dxa"/>
              <w:bottom w:w="0" w:type="dxa"/>
              <w:right w:w="115" w:type="dxa"/>
            </w:tcMar>
            <w:vAlign w:val="bottom"/>
          </w:tcPr>
          <w:p w14:paraId="7667E579" w14:textId="1CBC665E" w:rsidR="003C324B" w:rsidRPr="00337699" w:rsidRDefault="00337699" w:rsidP="00337699">
            <w:pPr>
              <w:suppressAutoHyphens/>
              <w:spacing w:line="240" w:lineRule="auto"/>
              <w:contextualSpacing/>
              <w:rPr>
                <w:rFonts w:asciiTheme="majorHAnsi" w:hAnsiTheme="majorHAnsi" w:cstheme="majorHAnsi"/>
                <w:sz w:val="22"/>
                <w:szCs w:val="22"/>
              </w:rPr>
            </w:pPr>
            <w:r>
              <w:rPr>
                <w:rFonts w:asciiTheme="majorHAnsi" w:hAnsiTheme="majorHAnsi" w:cstheme="majorHAnsi"/>
                <w:sz w:val="22"/>
                <w:szCs w:val="22"/>
              </w:rPr>
              <w:t>$</w:t>
            </w:r>
            <w:r w:rsidR="005973E1" w:rsidRPr="005973E1">
              <w:rPr>
                <w:rFonts w:asciiTheme="majorHAnsi" w:hAnsiTheme="majorHAnsi" w:cstheme="majorHAnsi"/>
                <w:sz w:val="22"/>
                <w:szCs w:val="22"/>
              </w:rPr>
              <w:t>15,803,630</w:t>
            </w:r>
            <w:r w:rsidR="005973E1" w:rsidRPr="005973E1">
              <w:rPr>
                <w:rFonts w:asciiTheme="majorHAnsi" w:hAnsiTheme="majorHAnsi" w:cstheme="majorHAnsi"/>
                <w:sz w:val="22"/>
                <w:szCs w:val="22"/>
              </w:rPr>
              <w:tab/>
            </w:r>
          </w:p>
        </w:tc>
        <w:tc>
          <w:tcPr>
            <w:tcW w:w="2937" w:type="dxa"/>
            <w:tcMar>
              <w:top w:w="0" w:type="dxa"/>
              <w:left w:w="115" w:type="dxa"/>
              <w:bottom w:w="0" w:type="dxa"/>
              <w:right w:w="115" w:type="dxa"/>
            </w:tcMar>
            <w:vAlign w:val="bottom"/>
          </w:tcPr>
          <w:p w14:paraId="0ADB5111" w14:textId="0548D034" w:rsidR="003C324B" w:rsidRPr="00337699" w:rsidRDefault="00337699" w:rsidP="00337699">
            <w:pPr>
              <w:suppressAutoHyphens/>
              <w:spacing w:line="240" w:lineRule="auto"/>
              <w:contextualSpacing/>
              <w:rPr>
                <w:rFonts w:asciiTheme="majorHAnsi" w:hAnsiTheme="majorHAnsi" w:cstheme="majorHAnsi"/>
                <w:sz w:val="22"/>
                <w:szCs w:val="22"/>
              </w:rPr>
            </w:pPr>
            <w:r>
              <w:rPr>
                <w:rFonts w:asciiTheme="majorHAnsi" w:hAnsiTheme="majorHAnsi" w:cstheme="majorHAnsi"/>
                <w:sz w:val="22"/>
                <w:szCs w:val="22"/>
              </w:rPr>
              <w:t>$</w:t>
            </w:r>
            <w:r w:rsidR="00A61006" w:rsidRPr="00A61006">
              <w:rPr>
                <w:rFonts w:asciiTheme="majorHAnsi" w:hAnsiTheme="majorHAnsi" w:cstheme="majorHAnsi"/>
                <w:sz w:val="22"/>
                <w:szCs w:val="22"/>
              </w:rPr>
              <w:t>17,423,502</w:t>
            </w:r>
          </w:p>
        </w:tc>
      </w:tr>
      <w:tr w:rsidR="003C324B" w:rsidRPr="00337699" w14:paraId="05C993F4" w14:textId="77777777" w:rsidTr="005C208C">
        <w:trPr>
          <w:tblHeader/>
        </w:trPr>
        <w:tc>
          <w:tcPr>
            <w:tcW w:w="3867" w:type="dxa"/>
            <w:tcMar>
              <w:top w:w="0" w:type="dxa"/>
              <w:left w:w="115" w:type="dxa"/>
              <w:bottom w:w="0" w:type="dxa"/>
              <w:right w:w="115" w:type="dxa"/>
            </w:tcMar>
            <w:vAlign w:val="bottom"/>
          </w:tcPr>
          <w:p w14:paraId="11546800" w14:textId="77777777" w:rsidR="003C324B" w:rsidRPr="00337699" w:rsidRDefault="00C33994" w:rsidP="00337699">
            <w:pPr>
              <w:suppressAutoHyphens/>
              <w:spacing w:line="240" w:lineRule="auto"/>
              <w:contextualSpacing/>
              <w:rPr>
                <w:rFonts w:asciiTheme="majorHAnsi" w:hAnsiTheme="majorHAnsi" w:cstheme="majorHAnsi"/>
                <w:sz w:val="22"/>
                <w:szCs w:val="22"/>
              </w:rPr>
            </w:pPr>
            <w:r w:rsidRPr="00337699">
              <w:rPr>
                <w:rFonts w:asciiTheme="majorHAnsi" w:hAnsiTheme="majorHAnsi" w:cstheme="majorHAnsi"/>
                <w:sz w:val="22"/>
                <w:szCs w:val="22"/>
              </w:rPr>
              <w:t>Cost of goods sold</w:t>
            </w:r>
          </w:p>
        </w:tc>
        <w:tc>
          <w:tcPr>
            <w:tcW w:w="2829" w:type="dxa"/>
            <w:tcMar>
              <w:top w:w="0" w:type="dxa"/>
              <w:left w:w="115" w:type="dxa"/>
              <w:bottom w:w="0" w:type="dxa"/>
              <w:right w:w="115" w:type="dxa"/>
            </w:tcMar>
            <w:vAlign w:val="bottom"/>
          </w:tcPr>
          <w:p w14:paraId="6E26879D" w14:textId="609B6B2D" w:rsidR="003C324B" w:rsidRPr="00337699" w:rsidRDefault="00337699" w:rsidP="00337699">
            <w:pPr>
              <w:suppressAutoHyphens/>
              <w:spacing w:line="240" w:lineRule="auto"/>
              <w:contextualSpacing/>
              <w:rPr>
                <w:rFonts w:asciiTheme="majorHAnsi" w:hAnsiTheme="majorHAnsi" w:cstheme="majorHAnsi"/>
                <w:sz w:val="22"/>
                <w:szCs w:val="22"/>
              </w:rPr>
            </w:pPr>
            <w:r>
              <w:rPr>
                <w:rFonts w:asciiTheme="majorHAnsi" w:hAnsiTheme="majorHAnsi" w:cstheme="majorHAnsi"/>
                <w:sz w:val="22"/>
                <w:szCs w:val="22"/>
              </w:rPr>
              <w:t>$</w:t>
            </w:r>
            <w:r w:rsidR="005973E1" w:rsidRPr="005973E1">
              <w:rPr>
                <w:rFonts w:asciiTheme="majorHAnsi" w:hAnsiTheme="majorHAnsi" w:cstheme="majorHAnsi"/>
                <w:sz w:val="22"/>
                <w:szCs w:val="22"/>
              </w:rPr>
              <w:t>5,598,710</w:t>
            </w:r>
          </w:p>
        </w:tc>
        <w:tc>
          <w:tcPr>
            <w:tcW w:w="2937" w:type="dxa"/>
            <w:tcMar>
              <w:top w:w="0" w:type="dxa"/>
              <w:left w:w="115" w:type="dxa"/>
              <w:bottom w:w="0" w:type="dxa"/>
              <w:right w:w="115" w:type="dxa"/>
            </w:tcMar>
            <w:vAlign w:val="bottom"/>
          </w:tcPr>
          <w:p w14:paraId="572D740A" w14:textId="4DE2E12A" w:rsidR="003C324B" w:rsidRPr="00337699" w:rsidRDefault="00337699" w:rsidP="00337699">
            <w:pPr>
              <w:suppressAutoHyphens/>
              <w:spacing w:line="240" w:lineRule="auto"/>
              <w:contextualSpacing/>
              <w:rPr>
                <w:rFonts w:asciiTheme="majorHAnsi" w:hAnsiTheme="majorHAnsi" w:cstheme="majorHAnsi"/>
                <w:sz w:val="22"/>
                <w:szCs w:val="22"/>
              </w:rPr>
            </w:pPr>
            <w:r>
              <w:rPr>
                <w:rFonts w:asciiTheme="majorHAnsi" w:hAnsiTheme="majorHAnsi" w:cstheme="majorHAnsi"/>
                <w:sz w:val="22"/>
                <w:szCs w:val="22"/>
              </w:rPr>
              <w:t>$</w:t>
            </w:r>
            <w:r w:rsidR="00A61006" w:rsidRPr="00A61006">
              <w:rPr>
                <w:rFonts w:asciiTheme="majorHAnsi" w:hAnsiTheme="majorHAnsi" w:cstheme="majorHAnsi"/>
                <w:sz w:val="22"/>
                <w:szCs w:val="22"/>
              </w:rPr>
              <w:t>6,172,578</w:t>
            </w:r>
          </w:p>
        </w:tc>
      </w:tr>
      <w:tr w:rsidR="003C324B" w:rsidRPr="00337699" w14:paraId="736BD02E" w14:textId="77777777" w:rsidTr="005C208C">
        <w:trPr>
          <w:tblHeader/>
        </w:trPr>
        <w:tc>
          <w:tcPr>
            <w:tcW w:w="3867" w:type="dxa"/>
            <w:tcMar>
              <w:top w:w="0" w:type="dxa"/>
              <w:left w:w="115" w:type="dxa"/>
              <w:bottom w:w="0" w:type="dxa"/>
              <w:right w:w="115" w:type="dxa"/>
            </w:tcMar>
            <w:vAlign w:val="bottom"/>
          </w:tcPr>
          <w:p w14:paraId="213DB5D5" w14:textId="77777777" w:rsidR="003C324B" w:rsidRPr="00337699" w:rsidRDefault="00C33994" w:rsidP="00337699">
            <w:pPr>
              <w:suppressAutoHyphens/>
              <w:spacing w:line="240" w:lineRule="auto"/>
              <w:contextualSpacing/>
              <w:rPr>
                <w:rFonts w:asciiTheme="majorHAnsi" w:hAnsiTheme="majorHAnsi" w:cstheme="majorHAnsi"/>
                <w:sz w:val="22"/>
                <w:szCs w:val="22"/>
              </w:rPr>
            </w:pPr>
            <w:r w:rsidRPr="00337699">
              <w:rPr>
                <w:rFonts w:asciiTheme="majorHAnsi" w:hAnsiTheme="majorHAnsi" w:cstheme="majorHAnsi"/>
                <w:sz w:val="22"/>
                <w:szCs w:val="22"/>
              </w:rPr>
              <w:t>Gross profit</w:t>
            </w:r>
          </w:p>
        </w:tc>
        <w:tc>
          <w:tcPr>
            <w:tcW w:w="2829" w:type="dxa"/>
            <w:tcMar>
              <w:top w:w="0" w:type="dxa"/>
              <w:left w:w="115" w:type="dxa"/>
              <w:bottom w:w="0" w:type="dxa"/>
              <w:right w:w="115" w:type="dxa"/>
            </w:tcMar>
            <w:vAlign w:val="bottom"/>
          </w:tcPr>
          <w:p w14:paraId="57757D13" w14:textId="51CE9B21" w:rsidR="003C324B" w:rsidRPr="00337699" w:rsidRDefault="00337699" w:rsidP="00337699">
            <w:pPr>
              <w:suppressAutoHyphens/>
              <w:spacing w:line="240" w:lineRule="auto"/>
              <w:contextualSpacing/>
              <w:rPr>
                <w:rFonts w:asciiTheme="majorHAnsi" w:hAnsiTheme="majorHAnsi" w:cstheme="majorHAnsi"/>
                <w:sz w:val="22"/>
                <w:szCs w:val="22"/>
              </w:rPr>
            </w:pPr>
            <w:r>
              <w:rPr>
                <w:rFonts w:asciiTheme="majorHAnsi" w:hAnsiTheme="majorHAnsi" w:cstheme="majorHAnsi"/>
                <w:sz w:val="22"/>
                <w:szCs w:val="22"/>
              </w:rPr>
              <w:t>$</w:t>
            </w:r>
            <w:r w:rsidR="005973E1" w:rsidRPr="005973E1">
              <w:rPr>
                <w:rFonts w:asciiTheme="majorHAnsi" w:hAnsiTheme="majorHAnsi" w:cstheme="majorHAnsi"/>
                <w:sz w:val="22"/>
                <w:szCs w:val="22"/>
              </w:rPr>
              <w:t>10,204,920</w:t>
            </w:r>
            <w:r w:rsidR="005973E1" w:rsidRPr="005973E1">
              <w:rPr>
                <w:rFonts w:asciiTheme="majorHAnsi" w:hAnsiTheme="majorHAnsi" w:cstheme="majorHAnsi"/>
                <w:sz w:val="22"/>
                <w:szCs w:val="22"/>
              </w:rPr>
              <w:tab/>
            </w:r>
          </w:p>
        </w:tc>
        <w:tc>
          <w:tcPr>
            <w:tcW w:w="2937" w:type="dxa"/>
            <w:tcMar>
              <w:top w:w="0" w:type="dxa"/>
              <w:left w:w="115" w:type="dxa"/>
              <w:bottom w:w="0" w:type="dxa"/>
              <w:right w:w="115" w:type="dxa"/>
            </w:tcMar>
            <w:vAlign w:val="bottom"/>
          </w:tcPr>
          <w:p w14:paraId="514C33CB" w14:textId="43748240" w:rsidR="003C324B" w:rsidRPr="00337699" w:rsidRDefault="00337699" w:rsidP="00337699">
            <w:pPr>
              <w:suppressAutoHyphens/>
              <w:spacing w:line="240" w:lineRule="auto"/>
              <w:contextualSpacing/>
              <w:rPr>
                <w:rFonts w:asciiTheme="majorHAnsi" w:hAnsiTheme="majorHAnsi" w:cstheme="majorHAnsi"/>
                <w:sz w:val="22"/>
                <w:szCs w:val="22"/>
              </w:rPr>
            </w:pPr>
            <w:r>
              <w:rPr>
                <w:rFonts w:asciiTheme="majorHAnsi" w:hAnsiTheme="majorHAnsi" w:cstheme="majorHAnsi"/>
                <w:sz w:val="22"/>
                <w:szCs w:val="22"/>
              </w:rPr>
              <w:t>$</w:t>
            </w:r>
            <w:r w:rsidR="00A61006" w:rsidRPr="00A61006">
              <w:rPr>
                <w:rFonts w:asciiTheme="majorHAnsi" w:hAnsiTheme="majorHAnsi" w:cstheme="majorHAnsi"/>
                <w:sz w:val="22"/>
                <w:szCs w:val="22"/>
              </w:rPr>
              <w:t>11,250,924</w:t>
            </w:r>
          </w:p>
        </w:tc>
      </w:tr>
      <w:tr w:rsidR="003C324B" w:rsidRPr="00337699" w14:paraId="431BE4A7" w14:textId="77777777" w:rsidTr="005C208C">
        <w:trPr>
          <w:tblHeader/>
        </w:trPr>
        <w:tc>
          <w:tcPr>
            <w:tcW w:w="3867" w:type="dxa"/>
            <w:tcMar>
              <w:top w:w="0" w:type="dxa"/>
              <w:left w:w="115" w:type="dxa"/>
              <w:bottom w:w="0" w:type="dxa"/>
              <w:right w:w="115" w:type="dxa"/>
            </w:tcMar>
            <w:vAlign w:val="bottom"/>
          </w:tcPr>
          <w:p w14:paraId="0A1E61F6" w14:textId="77777777" w:rsidR="003C324B" w:rsidRPr="00337699" w:rsidRDefault="00C33994" w:rsidP="00337699">
            <w:pPr>
              <w:suppressAutoHyphens/>
              <w:spacing w:line="240" w:lineRule="auto"/>
              <w:contextualSpacing/>
              <w:rPr>
                <w:rFonts w:asciiTheme="majorHAnsi" w:hAnsiTheme="majorHAnsi" w:cstheme="majorHAnsi"/>
                <w:sz w:val="22"/>
                <w:szCs w:val="22"/>
              </w:rPr>
            </w:pPr>
            <w:r w:rsidRPr="00337699">
              <w:rPr>
                <w:rFonts w:asciiTheme="majorHAnsi" w:hAnsiTheme="majorHAnsi" w:cstheme="majorHAnsi"/>
                <w:sz w:val="22"/>
                <w:szCs w:val="22"/>
              </w:rPr>
              <w:t>Selling expenses</w:t>
            </w:r>
          </w:p>
        </w:tc>
        <w:tc>
          <w:tcPr>
            <w:tcW w:w="2829" w:type="dxa"/>
            <w:tcMar>
              <w:top w:w="0" w:type="dxa"/>
              <w:left w:w="115" w:type="dxa"/>
              <w:bottom w:w="0" w:type="dxa"/>
              <w:right w:w="115" w:type="dxa"/>
            </w:tcMar>
            <w:vAlign w:val="bottom"/>
          </w:tcPr>
          <w:p w14:paraId="4AA0C78C" w14:textId="229E3362" w:rsidR="003C324B" w:rsidRPr="00337699" w:rsidRDefault="00337699" w:rsidP="00337699">
            <w:pPr>
              <w:suppressAutoHyphens/>
              <w:spacing w:line="240" w:lineRule="auto"/>
              <w:contextualSpacing/>
              <w:rPr>
                <w:rFonts w:asciiTheme="majorHAnsi" w:hAnsiTheme="majorHAnsi" w:cstheme="majorHAnsi"/>
                <w:sz w:val="22"/>
                <w:szCs w:val="22"/>
              </w:rPr>
            </w:pPr>
            <w:r>
              <w:rPr>
                <w:rFonts w:asciiTheme="majorHAnsi" w:hAnsiTheme="majorHAnsi" w:cstheme="majorHAnsi"/>
                <w:sz w:val="22"/>
                <w:szCs w:val="22"/>
              </w:rPr>
              <w:t>$</w:t>
            </w:r>
            <w:r w:rsidR="005973E1" w:rsidRPr="005973E1">
              <w:rPr>
                <w:rFonts w:asciiTheme="majorHAnsi" w:hAnsiTheme="majorHAnsi" w:cstheme="majorHAnsi"/>
                <w:sz w:val="22"/>
                <w:szCs w:val="22"/>
              </w:rPr>
              <w:t>2,982,651</w:t>
            </w:r>
          </w:p>
        </w:tc>
        <w:tc>
          <w:tcPr>
            <w:tcW w:w="2937" w:type="dxa"/>
            <w:tcMar>
              <w:top w:w="0" w:type="dxa"/>
              <w:left w:w="115" w:type="dxa"/>
              <w:bottom w:w="0" w:type="dxa"/>
              <w:right w:w="115" w:type="dxa"/>
            </w:tcMar>
            <w:vAlign w:val="bottom"/>
          </w:tcPr>
          <w:p w14:paraId="15143402" w14:textId="014D80D4" w:rsidR="003C324B" w:rsidRPr="00337699" w:rsidRDefault="00337699" w:rsidP="00337699">
            <w:pPr>
              <w:suppressAutoHyphens/>
              <w:spacing w:line="240" w:lineRule="auto"/>
              <w:contextualSpacing/>
              <w:rPr>
                <w:rFonts w:asciiTheme="majorHAnsi" w:hAnsiTheme="majorHAnsi" w:cstheme="majorHAnsi"/>
                <w:sz w:val="22"/>
                <w:szCs w:val="22"/>
              </w:rPr>
            </w:pPr>
            <w:r>
              <w:rPr>
                <w:rFonts w:asciiTheme="majorHAnsi" w:hAnsiTheme="majorHAnsi" w:cstheme="majorHAnsi"/>
                <w:sz w:val="22"/>
                <w:szCs w:val="22"/>
              </w:rPr>
              <w:t>$</w:t>
            </w:r>
            <w:r w:rsidR="00A61006" w:rsidRPr="00A61006">
              <w:rPr>
                <w:rFonts w:asciiTheme="majorHAnsi" w:hAnsiTheme="majorHAnsi" w:cstheme="majorHAnsi"/>
                <w:sz w:val="22"/>
                <w:szCs w:val="22"/>
              </w:rPr>
              <w:t>3,288,373</w:t>
            </w:r>
          </w:p>
        </w:tc>
      </w:tr>
      <w:tr w:rsidR="003C324B" w:rsidRPr="00337699" w14:paraId="4B2F9584" w14:textId="77777777" w:rsidTr="005C208C">
        <w:trPr>
          <w:tblHeader/>
        </w:trPr>
        <w:tc>
          <w:tcPr>
            <w:tcW w:w="3867" w:type="dxa"/>
            <w:tcMar>
              <w:top w:w="0" w:type="dxa"/>
              <w:left w:w="115" w:type="dxa"/>
              <w:bottom w:w="0" w:type="dxa"/>
              <w:right w:w="115" w:type="dxa"/>
            </w:tcMar>
            <w:vAlign w:val="bottom"/>
          </w:tcPr>
          <w:p w14:paraId="201FAFCA" w14:textId="77777777" w:rsidR="003C324B" w:rsidRPr="00337699" w:rsidRDefault="00C33994" w:rsidP="00337699">
            <w:pPr>
              <w:suppressAutoHyphens/>
              <w:spacing w:line="240" w:lineRule="auto"/>
              <w:contextualSpacing/>
              <w:rPr>
                <w:rFonts w:asciiTheme="majorHAnsi" w:hAnsiTheme="majorHAnsi" w:cstheme="majorHAnsi"/>
                <w:sz w:val="22"/>
                <w:szCs w:val="22"/>
              </w:rPr>
            </w:pPr>
            <w:r w:rsidRPr="00337699">
              <w:rPr>
                <w:rFonts w:asciiTheme="majorHAnsi" w:hAnsiTheme="majorHAnsi" w:cstheme="majorHAnsi"/>
                <w:sz w:val="22"/>
                <w:szCs w:val="22"/>
              </w:rPr>
              <w:t>Administrative expenses</w:t>
            </w:r>
          </w:p>
        </w:tc>
        <w:tc>
          <w:tcPr>
            <w:tcW w:w="2829" w:type="dxa"/>
            <w:tcMar>
              <w:top w:w="0" w:type="dxa"/>
              <w:left w:w="115" w:type="dxa"/>
              <w:bottom w:w="0" w:type="dxa"/>
              <w:right w:w="115" w:type="dxa"/>
            </w:tcMar>
            <w:vAlign w:val="bottom"/>
          </w:tcPr>
          <w:p w14:paraId="7AA7990B" w14:textId="4AD597B6" w:rsidR="003C324B" w:rsidRPr="00337699" w:rsidRDefault="00337699" w:rsidP="00337699">
            <w:pPr>
              <w:suppressAutoHyphens/>
              <w:spacing w:line="240" w:lineRule="auto"/>
              <w:contextualSpacing/>
              <w:rPr>
                <w:rFonts w:asciiTheme="majorHAnsi" w:hAnsiTheme="majorHAnsi" w:cstheme="majorHAnsi"/>
                <w:sz w:val="22"/>
                <w:szCs w:val="22"/>
              </w:rPr>
            </w:pPr>
            <w:r>
              <w:rPr>
                <w:rFonts w:asciiTheme="majorHAnsi" w:hAnsiTheme="majorHAnsi" w:cstheme="majorHAnsi"/>
                <w:sz w:val="22"/>
                <w:szCs w:val="22"/>
              </w:rPr>
              <w:t>$</w:t>
            </w:r>
            <w:r w:rsidR="005973E1" w:rsidRPr="005973E1">
              <w:rPr>
                <w:rFonts w:asciiTheme="majorHAnsi" w:hAnsiTheme="majorHAnsi" w:cstheme="majorHAnsi"/>
                <w:sz w:val="22"/>
                <w:szCs w:val="22"/>
              </w:rPr>
              <w:t>2,434,471</w:t>
            </w:r>
          </w:p>
        </w:tc>
        <w:tc>
          <w:tcPr>
            <w:tcW w:w="2937" w:type="dxa"/>
            <w:tcMar>
              <w:top w:w="0" w:type="dxa"/>
              <w:left w:w="115" w:type="dxa"/>
              <w:bottom w:w="0" w:type="dxa"/>
              <w:right w:w="115" w:type="dxa"/>
            </w:tcMar>
            <w:vAlign w:val="bottom"/>
          </w:tcPr>
          <w:p w14:paraId="0AA731D6" w14:textId="0D0409FA" w:rsidR="003C324B" w:rsidRPr="00337699" w:rsidRDefault="00337699" w:rsidP="00337699">
            <w:pPr>
              <w:suppressAutoHyphens/>
              <w:spacing w:line="240" w:lineRule="auto"/>
              <w:contextualSpacing/>
              <w:rPr>
                <w:rFonts w:asciiTheme="majorHAnsi" w:hAnsiTheme="majorHAnsi" w:cstheme="majorHAnsi"/>
                <w:sz w:val="22"/>
                <w:szCs w:val="22"/>
              </w:rPr>
            </w:pPr>
            <w:r>
              <w:rPr>
                <w:rFonts w:asciiTheme="majorHAnsi" w:hAnsiTheme="majorHAnsi" w:cstheme="majorHAnsi"/>
                <w:sz w:val="22"/>
                <w:szCs w:val="22"/>
              </w:rPr>
              <w:t>$</w:t>
            </w:r>
            <w:r w:rsidR="00A61006" w:rsidRPr="00A61006">
              <w:rPr>
                <w:rFonts w:asciiTheme="majorHAnsi" w:hAnsiTheme="majorHAnsi" w:cstheme="majorHAnsi"/>
                <w:sz w:val="22"/>
                <w:szCs w:val="22"/>
              </w:rPr>
              <w:t>2,684,004</w:t>
            </w:r>
          </w:p>
        </w:tc>
      </w:tr>
      <w:tr w:rsidR="003C324B" w:rsidRPr="00337699" w14:paraId="6CA71A85" w14:textId="77777777" w:rsidTr="005C208C">
        <w:trPr>
          <w:tblHeader/>
        </w:trPr>
        <w:tc>
          <w:tcPr>
            <w:tcW w:w="3867" w:type="dxa"/>
            <w:tcMar>
              <w:top w:w="0" w:type="dxa"/>
              <w:left w:w="115" w:type="dxa"/>
              <w:bottom w:w="0" w:type="dxa"/>
              <w:right w:w="115" w:type="dxa"/>
            </w:tcMar>
            <w:vAlign w:val="bottom"/>
          </w:tcPr>
          <w:p w14:paraId="7B87BA52" w14:textId="77777777" w:rsidR="003C324B" w:rsidRPr="00337699" w:rsidRDefault="00C33994" w:rsidP="00337699">
            <w:pPr>
              <w:suppressAutoHyphens/>
              <w:spacing w:line="240" w:lineRule="auto"/>
              <w:contextualSpacing/>
              <w:rPr>
                <w:rFonts w:asciiTheme="majorHAnsi" w:hAnsiTheme="majorHAnsi" w:cstheme="majorHAnsi"/>
                <w:sz w:val="22"/>
                <w:szCs w:val="22"/>
              </w:rPr>
            </w:pPr>
            <w:r w:rsidRPr="00337699">
              <w:rPr>
                <w:rFonts w:asciiTheme="majorHAnsi" w:hAnsiTheme="majorHAnsi" w:cstheme="majorHAnsi"/>
                <w:sz w:val="22"/>
                <w:szCs w:val="22"/>
              </w:rPr>
              <w:t>Total operating expense</w:t>
            </w:r>
          </w:p>
        </w:tc>
        <w:tc>
          <w:tcPr>
            <w:tcW w:w="2829" w:type="dxa"/>
            <w:tcMar>
              <w:top w:w="0" w:type="dxa"/>
              <w:left w:w="115" w:type="dxa"/>
              <w:bottom w:w="0" w:type="dxa"/>
              <w:right w:w="115" w:type="dxa"/>
            </w:tcMar>
            <w:vAlign w:val="bottom"/>
          </w:tcPr>
          <w:p w14:paraId="2103E609" w14:textId="7D854BFE" w:rsidR="003C324B" w:rsidRPr="00337699" w:rsidRDefault="00337699" w:rsidP="00337699">
            <w:pPr>
              <w:suppressAutoHyphens/>
              <w:spacing w:line="240" w:lineRule="auto"/>
              <w:contextualSpacing/>
              <w:rPr>
                <w:rFonts w:asciiTheme="majorHAnsi" w:hAnsiTheme="majorHAnsi" w:cstheme="majorHAnsi"/>
                <w:sz w:val="22"/>
                <w:szCs w:val="22"/>
              </w:rPr>
            </w:pPr>
            <w:r>
              <w:rPr>
                <w:rFonts w:asciiTheme="majorHAnsi" w:hAnsiTheme="majorHAnsi" w:cstheme="majorHAnsi"/>
                <w:sz w:val="22"/>
                <w:szCs w:val="22"/>
              </w:rPr>
              <w:t>$</w:t>
            </w:r>
            <w:r w:rsidR="005973E1" w:rsidRPr="005973E1">
              <w:rPr>
                <w:rFonts w:asciiTheme="majorHAnsi" w:hAnsiTheme="majorHAnsi" w:cstheme="majorHAnsi"/>
                <w:sz w:val="22"/>
                <w:szCs w:val="22"/>
              </w:rPr>
              <w:t>10,015,832</w:t>
            </w:r>
          </w:p>
        </w:tc>
        <w:tc>
          <w:tcPr>
            <w:tcW w:w="2937" w:type="dxa"/>
            <w:tcMar>
              <w:top w:w="0" w:type="dxa"/>
              <w:left w:w="115" w:type="dxa"/>
              <w:bottom w:w="0" w:type="dxa"/>
              <w:right w:w="115" w:type="dxa"/>
            </w:tcMar>
            <w:vAlign w:val="bottom"/>
          </w:tcPr>
          <w:p w14:paraId="2D9C9FB1" w14:textId="4D145F3E" w:rsidR="003C324B" w:rsidRPr="00337699" w:rsidRDefault="00337699" w:rsidP="00337699">
            <w:pPr>
              <w:suppressAutoHyphens/>
              <w:spacing w:line="240" w:lineRule="auto"/>
              <w:contextualSpacing/>
              <w:rPr>
                <w:rFonts w:asciiTheme="majorHAnsi" w:hAnsiTheme="majorHAnsi" w:cstheme="majorHAnsi"/>
                <w:sz w:val="22"/>
                <w:szCs w:val="22"/>
              </w:rPr>
            </w:pPr>
            <w:r>
              <w:rPr>
                <w:rFonts w:asciiTheme="majorHAnsi" w:hAnsiTheme="majorHAnsi" w:cstheme="majorHAnsi"/>
                <w:sz w:val="22"/>
                <w:szCs w:val="22"/>
              </w:rPr>
              <w:t>$</w:t>
            </w:r>
            <w:r w:rsidR="00A61006" w:rsidRPr="00A61006">
              <w:rPr>
                <w:rFonts w:asciiTheme="majorHAnsi" w:hAnsiTheme="majorHAnsi" w:cstheme="majorHAnsi"/>
                <w:sz w:val="22"/>
                <w:szCs w:val="22"/>
              </w:rPr>
              <w:t>11,042,455</w:t>
            </w:r>
          </w:p>
        </w:tc>
      </w:tr>
      <w:tr w:rsidR="003C324B" w:rsidRPr="00337699" w14:paraId="5E7125B1" w14:textId="77777777" w:rsidTr="005C208C">
        <w:trPr>
          <w:tblHeader/>
        </w:trPr>
        <w:tc>
          <w:tcPr>
            <w:tcW w:w="3867" w:type="dxa"/>
            <w:tcMar>
              <w:top w:w="0" w:type="dxa"/>
              <w:left w:w="115" w:type="dxa"/>
              <w:bottom w:w="0" w:type="dxa"/>
              <w:right w:w="115" w:type="dxa"/>
            </w:tcMar>
            <w:vAlign w:val="bottom"/>
          </w:tcPr>
          <w:p w14:paraId="61B15C9F" w14:textId="77777777" w:rsidR="003C324B" w:rsidRPr="00337699" w:rsidRDefault="00C33994" w:rsidP="00337699">
            <w:pPr>
              <w:suppressAutoHyphens/>
              <w:spacing w:line="240" w:lineRule="auto"/>
              <w:contextualSpacing/>
              <w:rPr>
                <w:rFonts w:asciiTheme="majorHAnsi" w:hAnsiTheme="majorHAnsi" w:cstheme="majorHAnsi"/>
                <w:sz w:val="22"/>
                <w:szCs w:val="22"/>
              </w:rPr>
            </w:pPr>
            <w:r w:rsidRPr="00337699">
              <w:rPr>
                <w:rFonts w:asciiTheme="majorHAnsi" w:hAnsiTheme="majorHAnsi" w:cstheme="majorHAnsi"/>
                <w:sz w:val="22"/>
                <w:szCs w:val="22"/>
              </w:rPr>
              <w:t>Income from operations</w:t>
            </w:r>
          </w:p>
        </w:tc>
        <w:tc>
          <w:tcPr>
            <w:tcW w:w="2829" w:type="dxa"/>
            <w:tcMar>
              <w:top w:w="0" w:type="dxa"/>
              <w:left w:w="115" w:type="dxa"/>
              <w:bottom w:w="0" w:type="dxa"/>
              <w:right w:w="115" w:type="dxa"/>
            </w:tcMar>
            <w:vAlign w:val="bottom"/>
          </w:tcPr>
          <w:p w14:paraId="6C3B26C9" w14:textId="5AD6B2C5" w:rsidR="003C324B" w:rsidRPr="00337699" w:rsidRDefault="00337699" w:rsidP="00337699">
            <w:pPr>
              <w:suppressAutoHyphens/>
              <w:spacing w:line="240" w:lineRule="auto"/>
              <w:contextualSpacing/>
              <w:rPr>
                <w:rFonts w:asciiTheme="majorHAnsi" w:hAnsiTheme="majorHAnsi" w:cstheme="majorHAnsi"/>
                <w:sz w:val="22"/>
                <w:szCs w:val="22"/>
              </w:rPr>
            </w:pPr>
            <w:r>
              <w:rPr>
                <w:rFonts w:asciiTheme="majorHAnsi" w:hAnsiTheme="majorHAnsi" w:cstheme="majorHAnsi"/>
                <w:sz w:val="22"/>
                <w:szCs w:val="22"/>
              </w:rPr>
              <w:t>$</w:t>
            </w:r>
            <w:r w:rsidR="005973E1" w:rsidRPr="005973E1">
              <w:rPr>
                <w:rFonts w:asciiTheme="majorHAnsi" w:hAnsiTheme="majorHAnsi" w:cstheme="majorHAnsi"/>
                <w:sz w:val="22"/>
                <w:szCs w:val="22"/>
              </w:rPr>
              <w:t>5,787,335</w:t>
            </w:r>
          </w:p>
        </w:tc>
        <w:tc>
          <w:tcPr>
            <w:tcW w:w="2937" w:type="dxa"/>
            <w:tcMar>
              <w:top w:w="0" w:type="dxa"/>
              <w:left w:w="115" w:type="dxa"/>
              <w:bottom w:w="0" w:type="dxa"/>
              <w:right w:w="115" w:type="dxa"/>
            </w:tcMar>
            <w:vAlign w:val="bottom"/>
          </w:tcPr>
          <w:p w14:paraId="344BE3DB" w14:textId="6E772298" w:rsidR="003C324B" w:rsidRPr="00337699" w:rsidRDefault="00337699" w:rsidP="00337699">
            <w:pPr>
              <w:suppressAutoHyphens/>
              <w:spacing w:line="240" w:lineRule="auto"/>
              <w:contextualSpacing/>
              <w:rPr>
                <w:rFonts w:asciiTheme="majorHAnsi" w:hAnsiTheme="majorHAnsi" w:cstheme="majorHAnsi"/>
                <w:sz w:val="22"/>
                <w:szCs w:val="22"/>
              </w:rPr>
            </w:pPr>
            <w:r>
              <w:rPr>
                <w:rFonts w:asciiTheme="majorHAnsi" w:hAnsiTheme="majorHAnsi" w:cstheme="majorHAnsi"/>
                <w:sz w:val="22"/>
                <w:szCs w:val="22"/>
              </w:rPr>
              <w:t>$</w:t>
            </w:r>
            <w:r w:rsidR="00A61006" w:rsidRPr="00A61006">
              <w:rPr>
                <w:rFonts w:asciiTheme="majorHAnsi" w:hAnsiTheme="majorHAnsi" w:cstheme="majorHAnsi"/>
                <w:sz w:val="22"/>
                <w:szCs w:val="22"/>
              </w:rPr>
              <w:t>6,380,537</w:t>
            </w:r>
          </w:p>
        </w:tc>
      </w:tr>
      <w:tr w:rsidR="003C324B" w:rsidRPr="00337699" w14:paraId="72ED7234" w14:textId="77777777" w:rsidTr="005C208C">
        <w:trPr>
          <w:tblHeader/>
        </w:trPr>
        <w:tc>
          <w:tcPr>
            <w:tcW w:w="3867" w:type="dxa"/>
            <w:tcMar>
              <w:top w:w="0" w:type="dxa"/>
              <w:left w:w="115" w:type="dxa"/>
              <w:bottom w:w="0" w:type="dxa"/>
              <w:right w:w="115" w:type="dxa"/>
            </w:tcMar>
            <w:vAlign w:val="bottom"/>
          </w:tcPr>
          <w:p w14:paraId="35BFEF0A" w14:textId="77777777" w:rsidR="003C324B" w:rsidRPr="00337699" w:rsidRDefault="00C33994" w:rsidP="00337699">
            <w:pPr>
              <w:suppressAutoHyphens/>
              <w:spacing w:line="240" w:lineRule="auto"/>
              <w:contextualSpacing/>
              <w:rPr>
                <w:rFonts w:asciiTheme="majorHAnsi" w:hAnsiTheme="majorHAnsi" w:cstheme="majorHAnsi"/>
                <w:sz w:val="22"/>
                <w:szCs w:val="22"/>
              </w:rPr>
            </w:pPr>
            <w:r w:rsidRPr="00337699">
              <w:rPr>
                <w:rFonts w:asciiTheme="majorHAnsi" w:hAnsiTheme="majorHAnsi" w:cstheme="majorHAnsi"/>
                <w:sz w:val="22"/>
                <w:szCs w:val="22"/>
              </w:rPr>
              <w:t>Other income</w:t>
            </w:r>
          </w:p>
        </w:tc>
        <w:tc>
          <w:tcPr>
            <w:tcW w:w="2829" w:type="dxa"/>
            <w:tcMar>
              <w:top w:w="0" w:type="dxa"/>
              <w:left w:w="115" w:type="dxa"/>
              <w:bottom w:w="0" w:type="dxa"/>
              <w:right w:w="115" w:type="dxa"/>
            </w:tcMar>
            <w:vAlign w:val="bottom"/>
          </w:tcPr>
          <w:p w14:paraId="1F421027" w14:textId="78589085" w:rsidR="003C324B" w:rsidRPr="00337699" w:rsidRDefault="00337699" w:rsidP="00337699">
            <w:pPr>
              <w:suppressAutoHyphens/>
              <w:spacing w:line="240" w:lineRule="auto"/>
              <w:contextualSpacing/>
              <w:rPr>
                <w:rFonts w:asciiTheme="majorHAnsi" w:hAnsiTheme="majorHAnsi" w:cstheme="majorHAnsi"/>
                <w:sz w:val="22"/>
                <w:szCs w:val="22"/>
              </w:rPr>
            </w:pPr>
            <w:r>
              <w:rPr>
                <w:rFonts w:asciiTheme="majorHAnsi" w:hAnsiTheme="majorHAnsi" w:cstheme="majorHAnsi"/>
                <w:sz w:val="22"/>
                <w:szCs w:val="22"/>
              </w:rPr>
              <w:t>$</w:t>
            </w:r>
            <w:r w:rsidR="005973E1" w:rsidRPr="005973E1">
              <w:rPr>
                <w:rFonts w:asciiTheme="majorHAnsi" w:hAnsiTheme="majorHAnsi" w:cstheme="majorHAnsi"/>
                <w:sz w:val="22"/>
                <w:szCs w:val="22"/>
              </w:rPr>
              <w:t>734,532</w:t>
            </w:r>
          </w:p>
        </w:tc>
        <w:tc>
          <w:tcPr>
            <w:tcW w:w="2937" w:type="dxa"/>
            <w:tcMar>
              <w:top w:w="0" w:type="dxa"/>
              <w:left w:w="115" w:type="dxa"/>
              <w:bottom w:w="0" w:type="dxa"/>
              <w:right w:w="115" w:type="dxa"/>
            </w:tcMar>
            <w:vAlign w:val="bottom"/>
          </w:tcPr>
          <w:p w14:paraId="44726084" w14:textId="2CAEAAB9" w:rsidR="003C324B" w:rsidRPr="00337699" w:rsidRDefault="00337699" w:rsidP="00337699">
            <w:pPr>
              <w:suppressAutoHyphens/>
              <w:spacing w:line="240" w:lineRule="auto"/>
              <w:contextualSpacing/>
              <w:rPr>
                <w:rFonts w:asciiTheme="majorHAnsi" w:hAnsiTheme="majorHAnsi" w:cstheme="majorHAnsi"/>
                <w:sz w:val="22"/>
                <w:szCs w:val="22"/>
              </w:rPr>
            </w:pPr>
            <w:r>
              <w:rPr>
                <w:rFonts w:asciiTheme="majorHAnsi" w:hAnsiTheme="majorHAnsi" w:cstheme="majorHAnsi"/>
                <w:sz w:val="22"/>
                <w:szCs w:val="22"/>
              </w:rPr>
              <w:t>$</w:t>
            </w:r>
            <w:r w:rsidR="00A61006" w:rsidRPr="00A61006">
              <w:rPr>
                <w:rFonts w:asciiTheme="majorHAnsi" w:hAnsiTheme="majorHAnsi" w:cstheme="majorHAnsi"/>
                <w:sz w:val="22"/>
                <w:szCs w:val="22"/>
              </w:rPr>
              <w:t>809,822</w:t>
            </w:r>
          </w:p>
        </w:tc>
      </w:tr>
      <w:tr w:rsidR="003C324B" w:rsidRPr="00337699" w14:paraId="2431C976" w14:textId="77777777" w:rsidTr="005C208C">
        <w:trPr>
          <w:tblHeader/>
        </w:trPr>
        <w:tc>
          <w:tcPr>
            <w:tcW w:w="3867" w:type="dxa"/>
            <w:tcMar>
              <w:top w:w="0" w:type="dxa"/>
              <w:left w:w="115" w:type="dxa"/>
              <w:bottom w:w="0" w:type="dxa"/>
              <w:right w:w="115" w:type="dxa"/>
            </w:tcMar>
            <w:vAlign w:val="bottom"/>
          </w:tcPr>
          <w:p w14:paraId="1A433552" w14:textId="77777777" w:rsidR="003C324B" w:rsidRPr="00337699" w:rsidRDefault="00C33994" w:rsidP="00337699">
            <w:pPr>
              <w:suppressAutoHyphens/>
              <w:spacing w:line="240" w:lineRule="auto"/>
              <w:contextualSpacing/>
              <w:rPr>
                <w:rFonts w:asciiTheme="majorHAnsi" w:hAnsiTheme="majorHAnsi" w:cstheme="majorHAnsi"/>
                <w:sz w:val="22"/>
                <w:szCs w:val="22"/>
              </w:rPr>
            </w:pPr>
            <w:r w:rsidRPr="00337699">
              <w:rPr>
                <w:rFonts w:asciiTheme="majorHAnsi" w:hAnsiTheme="majorHAnsi" w:cstheme="majorHAnsi"/>
                <w:sz w:val="22"/>
                <w:szCs w:val="22"/>
              </w:rPr>
              <w:t>Income before tax and interest</w:t>
            </w:r>
          </w:p>
        </w:tc>
        <w:tc>
          <w:tcPr>
            <w:tcW w:w="2829" w:type="dxa"/>
            <w:tcMar>
              <w:top w:w="0" w:type="dxa"/>
              <w:left w:w="115" w:type="dxa"/>
              <w:bottom w:w="0" w:type="dxa"/>
              <w:right w:w="115" w:type="dxa"/>
            </w:tcMar>
            <w:vAlign w:val="bottom"/>
          </w:tcPr>
          <w:p w14:paraId="1F614B28" w14:textId="10E5B856" w:rsidR="003C324B" w:rsidRPr="00337699" w:rsidRDefault="00337699" w:rsidP="00337699">
            <w:pPr>
              <w:suppressAutoHyphens/>
              <w:spacing w:line="240" w:lineRule="auto"/>
              <w:contextualSpacing/>
              <w:rPr>
                <w:rFonts w:asciiTheme="majorHAnsi" w:hAnsiTheme="majorHAnsi" w:cstheme="majorHAnsi"/>
                <w:sz w:val="22"/>
                <w:szCs w:val="22"/>
              </w:rPr>
            </w:pPr>
            <w:r>
              <w:rPr>
                <w:rFonts w:asciiTheme="majorHAnsi" w:hAnsiTheme="majorHAnsi" w:cstheme="majorHAnsi"/>
                <w:sz w:val="22"/>
                <w:szCs w:val="22"/>
              </w:rPr>
              <w:t>$</w:t>
            </w:r>
            <w:r w:rsidR="005973E1" w:rsidRPr="005973E1">
              <w:rPr>
                <w:rFonts w:asciiTheme="majorHAnsi" w:hAnsiTheme="majorHAnsi" w:cstheme="majorHAnsi"/>
                <w:sz w:val="22"/>
                <w:szCs w:val="22"/>
              </w:rPr>
              <w:t>6,521,867</w:t>
            </w:r>
          </w:p>
        </w:tc>
        <w:tc>
          <w:tcPr>
            <w:tcW w:w="2937" w:type="dxa"/>
            <w:tcMar>
              <w:top w:w="0" w:type="dxa"/>
              <w:left w:w="115" w:type="dxa"/>
              <w:bottom w:w="0" w:type="dxa"/>
              <w:right w:w="115" w:type="dxa"/>
            </w:tcMar>
            <w:vAlign w:val="bottom"/>
          </w:tcPr>
          <w:p w14:paraId="728CF221" w14:textId="1768B680" w:rsidR="003C324B" w:rsidRPr="00337699" w:rsidRDefault="00337699" w:rsidP="00337699">
            <w:pPr>
              <w:suppressAutoHyphens/>
              <w:spacing w:line="240" w:lineRule="auto"/>
              <w:contextualSpacing/>
              <w:rPr>
                <w:rFonts w:asciiTheme="majorHAnsi" w:hAnsiTheme="majorHAnsi" w:cstheme="majorHAnsi"/>
                <w:sz w:val="22"/>
                <w:szCs w:val="22"/>
              </w:rPr>
            </w:pPr>
            <w:r>
              <w:rPr>
                <w:rFonts w:asciiTheme="majorHAnsi" w:hAnsiTheme="majorHAnsi" w:cstheme="majorHAnsi"/>
                <w:sz w:val="22"/>
                <w:szCs w:val="22"/>
              </w:rPr>
              <w:t>$</w:t>
            </w:r>
            <w:r w:rsidR="00A61006" w:rsidRPr="00A61006">
              <w:rPr>
                <w:rFonts w:asciiTheme="majorHAnsi" w:hAnsiTheme="majorHAnsi" w:cstheme="majorHAnsi"/>
                <w:sz w:val="22"/>
                <w:szCs w:val="22"/>
              </w:rPr>
              <w:t>7,190,358</w:t>
            </w:r>
          </w:p>
        </w:tc>
      </w:tr>
      <w:tr w:rsidR="003C324B" w:rsidRPr="00337699" w14:paraId="7D7AC7A7" w14:textId="77777777" w:rsidTr="005C208C">
        <w:trPr>
          <w:tblHeader/>
        </w:trPr>
        <w:tc>
          <w:tcPr>
            <w:tcW w:w="3867" w:type="dxa"/>
            <w:tcMar>
              <w:top w:w="0" w:type="dxa"/>
              <w:left w:w="115" w:type="dxa"/>
              <w:bottom w:w="0" w:type="dxa"/>
              <w:right w:w="115" w:type="dxa"/>
            </w:tcMar>
            <w:vAlign w:val="bottom"/>
          </w:tcPr>
          <w:p w14:paraId="250A75E2" w14:textId="77777777" w:rsidR="003C324B" w:rsidRPr="00337699" w:rsidRDefault="00C33994" w:rsidP="00337699">
            <w:pPr>
              <w:suppressAutoHyphens/>
              <w:spacing w:line="240" w:lineRule="auto"/>
              <w:contextualSpacing/>
              <w:rPr>
                <w:rFonts w:asciiTheme="majorHAnsi" w:hAnsiTheme="majorHAnsi" w:cstheme="majorHAnsi"/>
                <w:sz w:val="22"/>
                <w:szCs w:val="22"/>
              </w:rPr>
            </w:pPr>
            <w:r w:rsidRPr="00337699">
              <w:rPr>
                <w:rFonts w:asciiTheme="majorHAnsi" w:hAnsiTheme="majorHAnsi" w:cstheme="majorHAnsi"/>
                <w:sz w:val="22"/>
                <w:szCs w:val="22"/>
              </w:rPr>
              <w:t>Other expense (interest)</w:t>
            </w:r>
          </w:p>
        </w:tc>
        <w:tc>
          <w:tcPr>
            <w:tcW w:w="2829" w:type="dxa"/>
            <w:tcMar>
              <w:top w:w="0" w:type="dxa"/>
              <w:left w:w="115" w:type="dxa"/>
              <w:bottom w:w="0" w:type="dxa"/>
              <w:right w:w="115" w:type="dxa"/>
            </w:tcMar>
            <w:vAlign w:val="bottom"/>
          </w:tcPr>
          <w:p w14:paraId="1D59138E" w14:textId="2F1E0787" w:rsidR="003C324B" w:rsidRPr="00337699" w:rsidRDefault="00337699" w:rsidP="00337699">
            <w:pPr>
              <w:suppressAutoHyphens/>
              <w:spacing w:line="240" w:lineRule="auto"/>
              <w:contextualSpacing/>
              <w:rPr>
                <w:rFonts w:asciiTheme="majorHAnsi" w:hAnsiTheme="majorHAnsi" w:cstheme="majorHAnsi"/>
                <w:sz w:val="22"/>
                <w:szCs w:val="22"/>
              </w:rPr>
            </w:pPr>
            <w:r>
              <w:rPr>
                <w:rFonts w:asciiTheme="majorHAnsi" w:hAnsiTheme="majorHAnsi" w:cstheme="majorHAnsi"/>
                <w:sz w:val="22"/>
                <w:szCs w:val="22"/>
              </w:rPr>
              <w:t>$</w:t>
            </w:r>
            <w:r w:rsidR="005973E1" w:rsidRPr="005973E1">
              <w:rPr>
                <w:rFonts w:asciiTheme="majorHAnsi" w:hAnsiTheme="majorHAnsi" w:cstheme="majorHAnsi"/>
                <w:sz w:val="22"/>
                <w:szCs w:val="22"/>
              </w:rPr>
              <w:t>185,077</w:t>
            </w:r>
          </w:p>
        </w:tc>
        <w:tc>
          <w:tcPr>
            <w:tcW w:w="2937" w:type="dxa"/>
            <w:tcMar>
              <w:top w:w="0" w:type="dxa"/>
              <w:left w:w="115" w:type="dxa"/>
              <w:bottom w:w="0" w:type="dxa"/>
              <w:right w:w="115" w:type="dxa"/>
            </w:tcMar>
            <w:vAlign w:val="bottom"/>
          </w:tcPr>
          <w:p w14:paraId="7D4FE7C1" w14:textId="16F09042" w:rsidR="003C324B" w:rsidRPr="00337699" w:rsidRDefault="00337699" w:rsidP="00337699">
            <w:pPr>
              <w:suppressAutoHyphens/>
              <w:spacing w:line="240" w:lineRule="auto"/>
              <w:contextualSpacing/>
              <w:rPr>
                <w:rFonts w:asciiTheme="majorHAnsi" w:hAnsiTheme="majorHAnsi" w:cstheme="majorHAnsi"/>
                <w:sz w:val="22"/>
                <w:szCs w:val="22"/>
              </w:rPr>
            </w:pPr>
            <w:r>
              <w:rPr>
                <w:rFonts w:asciiTheme="majorHAnsi" w:hAnsiTheme="majorHAnsi" w:cstheme="majorHAnsi"/>
                <w:sz w:val="22"/>
                <w:szCs w:val="22"/>
              </w:rPr>
              <w:t>$</w:t>
            </w:r>
            <w:r w:rsidR="00A61006" w:rsidRPr="00A61006">
              <w:rPr>
                <w:rFonts w:asciiTheme="majorHAnsi" w:hAnsiTheme="majorHAnsi" w:cstheme="majorHAnsi"/>
                <w:sz w:val="22"/>
                <w:szCs w:val="22"/>
              </w:rPr>
              <w:t>192,554</w:t>
            </w:r>
          </w:p>
        </w:tc>
      </w:tr>
      <w:tr w:rsidR="003C324B" w:rsidRPr="00337699" w14:paraId="346EE501" w14:textId="77777777" w:rsidTr="005C208C">
        <w:trPr>
          <w:tblHeader/>
        </w:trPr>
        <w:tc>
          <w:tcPr>
            <w:tcW w:w="3867" w:type="dxa"/>
            <w:tcMar>
              <w:top w:w="0" w:type="dxa"/>
              <w:left w:w="115" w:type="dxa"/>
              <w:bottom w:w="0" w:type="dxa"/>
              <w:right w:w="115" w:type="dxa"/>
            </w:tcMar>
            <w:vAlign w:val="bottom"/>
          </w:tcPr>
          <w:p w14:paraId="6A4A4B46" w14:textId="77777777" w:rsidR="003C324B" w:rsidRPr="00337699" w:rsidRDefault="00C33994" w:rsidP="00337699">
            <w:pPr>
              <w:suppressAutoHyphens/>
              <w:spacing w:line="240" w:lineRule="auto"/>
              <w:contextualSpacing/>
              <w:rPr>
                <w:rFonts w:asciiTheme="majorHAnsi" w:hAnsiTheme="majorHAnsi" w:cstheme="majorHAnsi"/>
                <w:sz w:val="22"/>
                <w:szCs w:val="22"/>
              </w:rPr>
            </w:pPr>
            <w:r w:rsidRPr="00337699">
              <w:rPr>
                <w:rFonts w:asciiTheme="majorHAnsi" w:hAnsiTheme="majorHAnsi" w:cstheme="majorHAnsi"/>
                <w:sz w:val="22"/>
                <w:szCs w:val="22"/>
              </w:rPr>
              <w:t>Income before income tax</w:t>
            </w:r>
          </w:p>
        </w:tc>
        <w:tc>
          <w:tcPr>
            <w:tcW w:w="2829" w:type="dxa"/>
            <w:tcMar>
              <w:top w:w="0" w:type="dxa"/>
              <w:left w:w="115" w:type="dxa"/>
              <w:bottom w:w="0" w:type="dxa"/>
              <w:right w:w="115" w:type="dxa"/>
            </w:tcMar>
            <w:vAlign w:val="bottom"/>
          </w:tcPr>
          <w:p w14:paraId="3F36B524" w14:textId="35F42ADD" w:rsidR="003C324B" w:rsidRPr="00337699" w:rsidRDefault="00337699" w:rsidP="00337699">
            <w:pPr>
              <w:suppressAutoHyphens/>
              <w:spacing w:line="240" w:lineRule="auto"/>
              <w:contextualSpacing/>
              <w:rPr>
                <w:rFonts w:asciiTheme="majorHAnsi" w:hAnsiTheme="majorHAnsi" w:cstheme="majorHAnsi"/>
                <w:sz w:val="22"/>
                <w:szCs w:val="22"/>
              </w:rPr>
            </w:pPr>
            <w:r>
              <w:rPr>
                <w:rFonts w:asciiTheme="majorHAnsi" w:hAnsiTheme="majorHAnsi" w:cstheme="majorHAnsi"/>
                <w:sz w:val="22"/>
                <w:szCs w:val="22"/>
              </w:rPr>
              <w:t>$</w:t>
            </w:r>
            <w:r w:rsidR="005973E1" w:rsidRPr="005973E1">
              <w:rPr>
                <w:rFonts w:asciiTheme="majorHAnsi" w:hAnsiTheme="majorHAnsi" w:cstheme="majorHAnsi"/>
                <w:sz w:val="22"/>
                <w:szCs w:val="22"/>
              </w:rPr>
              <w:t>6,336,790</w:t>
            </w:r>
          </w:p>
        </w:tc>
        <w:tc>
          <w:tcPr>
            <w:tcW w:w="2937" w:type="dxa"/>
            <w:tcMar>
              <w:top w:w="0" w:type="dxa"/>
              <w:left w:w="115" w:type="dxa"/>
              <w:bottom w:w="0" w:type="dxa"/>
              <w:right w:w="115" w:type="dxa"/>
            </w:tcMar>
            <w:vAlign w:val="bottom"/>
          </w:tcPr>
          <w:p w14:paraId="30CFF175" w14:textId="4A1CEEE0" w:rsidR="003C324B" w:rsidRPr="00337699" w:rsidRDefault="00337699" w:rsidP="00337699">
            <w:pPr>
              <w:suppressAutoHyphens/>
              <w:spacing w:line="240" w:lineRule="auto"/>
              <w:contextualSpacing/>
              <w:rPr>
                <w:rFonts w:asciiTheme="majorHAnsi" w:hAnsiTheme="majorHAnsi" w:cstheme="majorHAnsi"/>
                <w:sz w:val="22"/>
                <w:szCs w:val="22"/>
              </w:rPr>
            </w:pPr>
            <w:r>
              <w:rPr>
                <w:rFonts w:asciiTheme="majorHAnsi" w:hAnsiTheme="majorHAnsi" w:cstheme="majorHAnsi"/>
                <w:sz w:val="22"/>
                <w:szCs w:val="22"/>
              </w:rPr>
              <w:t>$</w:t>
            </w:r>
            <w:r w:rsidR="00A61006" w:rsidRPr="00A61006">
              <w:rPr>
                <w:rFonts w:asciiTheme="majorHAnsi" w:hAnsiTheme="majorHAnsi" w:cstheme="majorHAnsi"/>
                <w:sz w:val="22"/>
                <w:szCs w:val="22"/>
              </w:rPr>
              <w:t>6,986,311</w:t>
            </w:r>
          </w:p>
        </w:tc>
      </w:tr>
      <w:tr w:rsidR="003C324B" w:rsidRPr="00337699" w14:paraId="557E049F" w14:textId="77777777" w:rsidTr="005C208C">
        <w:trPr>
          <w:tblHeader/>
        </w:trPr>
        <w:tc>
          <w:tcPr>
            <w:tcW w:w="3867" w:type="dxa"/>
            <w:tcMar>
              <w:top w:w="0" w:type="dxa"/>
              <w:left w:w="115" w:type="dxa"/>
              <w:bottom w:w="0" w:type="dxa"/>
              <w:right w:w="115" w:type="dxa"/>
            </w:tcMar>
            <w:vAlign w:val="bottom"/>
          </w:tcPr>
          <w:p w14:paraId="1D54267D" w14:textId="77777777" w:rsidR="003C324B" w:rsidRPr="00337699" w:rsidRDefault="00C33994" w:rsidP="00337699">
            <w:pPr>
              <w:suppressAutoHyphens/>
              <w:spacing w:line="240" w:lineRule="auto"/>
              <w:contextualSpacing/>
              <w:rPr>
                <w:rFonts w:asciiTheme="majorHAnsi" w:hAnsiTheme="majorHAnsi" w:cstheme="majorHAnsi"/>
                <w:sz w:val="22"/>
                <w:szCs w:val="22"/>
              </w:rPr>
            </w:pPr>
            <w:r w:rsidRPr="00337699">
              <w:rPr>
                <w:rFonts w:asciiTheme="majorHAnsi" w:hAnsiTheme="majorHAnsi" w:cstheme="majorHAnsi"/>
                <w:sz w:val="22"/>
                <w:szCs w:val="22"/>
              </w:rPr>
              <w:t>Income tax expense</w:t>
            </w:r>
          </w:p>
        </w:tc>
        <w:tc>
          <w:tcPr>
            <w:tcW w:w="2829" w:type="dxa"/>
            <w:tcMar>
              <w:top w:w="0" w:type="dxa"/>
              <w:left w:w="115" w:type="dxa"/>
              <w:bottom w:w="0" w:type="dxa"/>
              <w:right w:w="115" w:type="dxa"/>
            </w:tcMar>
            <w:vAlign w:val="bottom"/>
          </w:tcPr>
          <w:p w14:paraId="40555C0E" w14:textId="05A4DAE0" w:rsidR="003C324B" w:rsidRPr="00337699" w:rsidRDefault="00337699" w:rsidP="00337699">
            <w:pPr>
              <w:suppressAutoHyphens/>
              <w:spacing w:line="240" w:lineRule="auto"/>
              <w:contextualSpacing/>
              <w:rPr>
                <w:rFonts w:asciiTheme="majorHAnsi" w:hAnsiTheme="majorHAnsi" w:cstheme="majorHAnsi"/>
                <w:sz w:val="22"/>
                <w:szCs w:val="22"/>
              </w:rPr>
            </w:pPr>
            <w:r>
              <w:rPr>
                <w:rFonts w:asciiTheme="majorHAnsi" w:hAnsiTheme="majorHAnsi" w:cstheme="majorHAnsi"/>
                <w:sz w:val="22"/>
                <w:szCs w:val="22"/>
              </w:rPr>
              <w:t>$</w:t>
            </w:r>
            <w:r w:rsidR="005973E1" w:rsidRPr="005973E1">
              <w:rPr>
                <w:rFonts w:asciiTheme="majorHAnsi" w:hAnsiTheme="majorHAnsi" w:cstheme="majorHAnsi"/>
                <w:sz w:val="22"/>
                <w:szCs w:val="22"/>
              </w:rPr>
              <w:t>552,616</w:t>
            </w:r>
          </w:p>
        </w:tc>
        <w:tc>
          <w:tcPr>
            <w:tcW w:w="2937" w:type="dxa"/>
            <w:tcMar>
              <w:top w:w="0" w:type="dxa"/>
              <w:left w:w="115" w:type="dxa"/>
              <w:bottom w:w="0" w:type="dxa"/>
              <w:right w:w="115" w:type="dxa"/>
            </w:tcMar>
            <w:vAlign w:val="bottom"/>
          </w:tcPr>
          <w:p w14:paraId="25B96C57" w14:textId="0F76899C" w:rsidR="003C324B" w:rsidRPr="00337699" w:rsidRDefault="00337699" w:rsidP="00337699">
            <w:pPr>
              <w:suppressAutoHyphens/>
              <w:spacing w:line="240" w:lineRule="auto"/>
              <w:contextualSpacing/>
              <w:rPr>
                <w:rFonts w:asciiTheme="majorHAnsi" w:hAnsiTheme="majorHAnsi" w:cstheme="majorHAnsi"/>
                <w:sz w:val="22"/>
                <w:szCs w:val="22"/>
              </w:rPr>
            </w:pPr>
            <w:r>
              <w:rPr>
                <w:rFonts w:asciiTheme="majorHAnsi" w:hAnsiTheme="majorHAnsi" w:cstheme="majorHAnsi"/>
                <w:sz w:val="22"/>
                <w:szCs w:val="22"/>
              </w:rPr>
              <w:t>$</w:t>
            </w:r>
            <w:r w:rsidR="00A61006" w:rsidRPr="00A61006">
              <w:rPr>
                <w:rFonts w:asciiTheme="majorHAnsi" w:hAnsiTheme="majorHAnsi" w:cstheme="majorHAnsi"/>
                <w:sz w:val="22"/>
                <w:szCs w:val="22"/>
              </w:rPr>
              <w:t>609,259</w:t>
            </w:r>
          </w:p>
        </w:tc>
      </w:tr>
      <w:tr w:rsidR="003C324B" w:rsidRPr="00337699" w14:paraId="3D45AAAB" w14:textId="77777777" w:rsidTr="005C208C">
        <w:trPr>
          <w:tblHeader/>
        </w:trPr>
        <w:tc>
          <w:tcPr>
            <w:tcW w:w="3867" w:type="dxa"/>
            <w:tcMar>
              <w:top w:w="0" w:type="dxa"/>
              <w:left w:w="115" w:type="dxa"/>
              <w:bottom w:w="0" w:type="dxa"/>
              <w:right w:w="115" w:type="dxa"/>
            </w:tcMar>
            <w:vAlign w:val="bottom"/>
          </w:tcPr>
          <w:p w14:paraId="5E841862" w14:textId="77777777" w:rsidR="003C324B" w:rsidRPr="00337699" w:rsidRDefault="00C33994" w:rsidP="00337699">
            <w:pPr>
              <w:suppressAutoHyphens/>
              <w:spacing w:line="240" w:lineRule="auto"/>
              <w:contextualSpacing/>
              <w:rPr>
                <w:rFonts w:asciiTheme="majorHAnsi" w:hAnsiTheme="majorHAnsi" w:cstheme="majorHAnsi"/>
                <w:sz w:val="22"/>
                <w:szCs w:val="22"/>
              </w:rPr>
            </w:pPr>
            <w:r w:rsidRPr="00337699">
              <w:rPr>
                <w:rFonts w:asciiTheme="majorHAnsi" w:hAnsiTheme="majorHAnsi" w:cstheme="majorHAnsi"/>
                <w:sz w:val="22"/>
                <w:szCs w:val="22"/>
              </w:rPr>
              <w:t>Net income</w:t>
            </w:r>
          </w:p>
        </w:tc>
        <w:tc>
          <w:tcPr>
            <w:tcW w:w="2829" w:type="dxa"/>
            <w:tcMar>
              <w:top w:w="0" w:type="dxa"/>
              <w:left w:w="115" w:type="dxa"/>
              <w:bottom w:w="0" w:type="dxa"/>
              <w:right w:w="115" w:type="dxa"/>
            </w:tcMar>
            <w:vAlign w:val="bottom"/>
          </w:tcPr>
          <w:p w14:paraId="0CA85287" w14:textId="76130585" w:rsidR="003C324B" w:rsidRPr="00337699" w:rsidRDefault="00337699" w:rsidP="00337699">
            <w:pPr>
              <w:suppressAutoHyphens/>
              <w:spacing w:line="240" w:lineRule="auto"/>
              <w:contextualSpacing/>
              <w:rPr>
                <w:rFonts w:asciiTheme="majorHAnsi" w:hAnsiTheme="majorHAnsi" w:cstheme="majorHAnsi"/>
                <w:sz w:val="22"/>
                <w:szCs w:val="22"/>
              </w:rPr>
            </w:pPr>
            <w:r>
              <w:rPr>
                <w:rFonts w:asciiTheme="majorHAnsi" w:hAnsiTheme="majorHAnsi" w:cstheme="majorHAnsi"/>
                <w:sz w:val="22"/>
                <w:szCs w:val="22"/>
              </w:rPr>
              <w:t>$</w:t>
            </w:r>
            <w:r w:rsidR="005973E1" w:rsidRPr="005973E1">
              <w:rPr>
                <w:rFonts w:asciiTheme="majorHAnsi" w:hAnsiTheme="majorHAnsi" w:cstheme="majorHAnsi"/>
                <w:sz w:val="22"/>
                <w:szCs w:val="22"/>
              </w:rPr>
              <w:t>2,101,090</w:t>
            </w:r>
          </w:p>
        </w:tc>
        <w:tc>
          <w:tcPr>
            <w:tcW w:w="2937" w:type="dxa"/>
            <w:tcMar>
              <w:top w:w="0" w:type="dxa"/>
              <w:left w:w="115" w:type="dxa"/>
              <w:bottom w:w="0" w:type="dxa"/>
              <w:right w:w="115" w:type="dxa"/>
            </w:tcMar>
            <w:vAlign w:val="bottom"/>
          </w:tcPr>
          <w:p w14:paraId="3072C03D" w14:textId="711AC948" w:rsidR="003C324B" w:rsidRPr="00337699" w:rsidRDefault="00337699" w:rsidP="00337699">
            <w:pPr>
              <w:suppressAutoHyphens/>
              <w:spacing w:line="240" w:lineRule="auto"/>
              <w:contextualSpacing/>
              <w:rPr>
                <w:rFonts w:asciiTheme="majorHAnsi" w:hAnsiTheme="majorHAnsi" w:cstheme="majorHAnsi"/>
                <w:sz w:val="22"/>
                <w:szCs w:val="22"/>
              </w:rPr>
            </w:pPr>
            <w:r>
              <w:rPr>
                <w:rFonts w:asciiTheme="majorHAnsi" w:hAnsiTheme="majorHAnsi" w:cstheme="majorHAnsi"/>
                <w:sz w:val="22"/>
                <w:szCs w:val="22"/>
              </w:rPr>
              <w:t>$</w:t>
            </w:r>
            <w:r w:rsidR="00A61006" w:rsidRPr="00A61006">
              <w:rPr>
                <w:rFonts w:asciiTheme="majorHAnsi" w:hAnsiTheme="majorHAnsi" w:cstheme="majorHAnsi"/>
                <w:sz w:val="22"/>
                <w:szCs w:val="22"/>
              </w:rPr>
              <w:t>2,316,452</w:t>
            </w:r>
          </w:p>
        </w:tc>
      </w:tr>
    </w:tbl>
    <w:p w14:paraId="34B1390A" w14:textId="77777777" w:rsidR="003C324B" w:rsidRPr="00337699" w:rsidRDefault="003C324B" w:rsidP="00337699">
      <w:pPr>
        <w:suppressAutoHyphens/>
        <w:spacing w:line="240" w:lineRule="auto"/>
        <w:contextualSpacing/>
        <w:rPr>
          <w:rFonts w:asciiTheme="majorHAnsi" w:hAnsiTheme="majorHAnsi" w:cstheme="majorHAnsi"/>
          <w:sz w:val="22"/>
          <w:szCs w:val="22"/>
        </w:rPr>
      </w:pPr>
    </w:p>
    <w:p w14:paraId="0DE60316" w14:textId="631DC0EF" w:rsidR="003C324B" w:rsidRDefault="00337699" w:rsidP="00337699">
      <w:pPr>
        <w:pStyle w:val="Heading2"/>
      </w:pPr>
      <w:r>
        <w:t>Explanation</w:t>
      </w:r>
      <w:r w:rsidR="00C33994" w:rsidRPr="00337699">
        <w:t xml:space="preserve"> of </w:t>
      </w:r>
      <w:r>
        <w:t>A</w:t>
      </w:r>
      <w:r w:rsidR="00C33994" w:rsidRPr="00337699">
        <w:t>ssumptions</w:t>
      </w:r>
    </w:p>
    <w:p w14:paraId="3AF57BA4" w14:textId="77777777" w:rsidR="00A305C1" w:rsidRPr="00A305C1" w:rsidRDefault="00A305C1" w:rsidP="00A305C1"/>
    <w:p w14:paraId="4F2B60AB" w14:textId="4E284DF9" w:rsidR="00A305C1" w:rsidRDefault="005973E1" w:rsidP="00DF0BD2">
      <w:pPr>
        <w:spacing w:line="360" w:lineRule="auto"/>
        <w:rPr>
          <w:rFonts w:asciiTheme="majorHAnsi" w:hAnsiTheme="majorHAnsi" w:cstheme="majorHAnsi"/>
          <w:sz w:val="22"/>
          <w:szCs w:val="22"/>
        </w:rPr>
      </w:pPr>
      <w:r w:rsidRPr="005973E1">
        <w:rPr>
          <w:rFonts w:asciiTheme="majorHAnsi" w:hAnsiTheme="majorHAnsi" w:cstheme="majorHAnsi"/>
          <w:sz w:val="22"/>
          <w:szCs w:val="22"/>
        </w:rPr>
        <w:t>The following assumptions for the 24</w:t>
      </w:r>
      <w:r w:rsidR="004A5CA7">
        <w:rPr>
          <w:rFonts w:asciiTheme="majorHAnsi" w:hAnsiTheme="majorHAnsi" w:cstheme="majorHAnsi"/>
          <w:sz w:val="22"/>
          <w:szCs w:val="22"/>
        </w:rPr>
        <w:t>-month</w:t>
      </w:r>
      <w:r w:rsidRPr="005973E1">
        <w:rPr>
          <w:rFonts w:asciiTheme="majorHAnsi" w:hAnsiTheme="majorHAnsi" w:cstheme="majorHAnsi"/>
          <w:sz w:val="22"/>
          <w:szCs w:val="22"/>
        </w:rPr>
        <w:t xml:space="preserve"> projections are based on the actual financial data from Markel Group Inc., as outlined in the company's SEC 10-K report. This report provides detailed information on the company’s performance over the past few years (2023, 2022, and 2021), and serves as the basis for my projections. By analyzing these historical trends and considering the current market conditions, I believe that my assumptions reflect the company's expected performance for the upcoming year.</w:t>
      </w:r>
    </w:p>
    <w:p w14:paraId="5D4BD239" w14:textId="61E1B2B5" w:rsidR="005973E1" w:rsidRPr="00257FA8" w:rsidRDefault="00FA42AC" w:rsidP="00DF0BD2">
      <w:pPr>
        <w:spacing w:line="360" w:lineRule="auto"/>
        <w:rPr>
          <w:rFonts w:asciiTheme="majorHAnsi" w:hAnsiTheme="majorHAnsi" w:cstheme="majorHAnsi"/>
          <w:b/>
          <w:bCs/>
          <w:sz w:val="22"/>
          <w:szCs w:val="22"/>
          <w:u w:val="single"/>
        </w:rPr>
      </w:pPr>
      <w:r w:rsidRPr="00372D84">
        <w:rPr>
          <w:rFonts w:asciiTheme="majorHAnsi" w:hAnsiTheme="majorHAnsi" w:cstheme="majorHAnsi"/>
          <w:b/>
          <w:bCs/>
          <w:sz w:val="22"/>
          <w:szCs w:val="22"/>
          <w:u w:val="single"/>
        </w:rPr>
        <w:t>Sales</w:t>
      </w:r>
      <w:r w:rsidR="002805D2">
        <w:rPr>
          <w:rFonts w:asciiTheme="majorHAnsi" w:hAnsiTheme="majorHAnsi" w:cstheme="majorHAnsi"/>
          <w:b/>
          <w:bCs/>
          <w:sz w:val="22"/>
          <w:szCs w:val="22"/>
          <w:u w:val="single"/>
        </w:rPr>
        <w:t xml:space="preserve"> | </w:t>
      </w:r>
      <w:r w:rsidR="002805D2" w:rsidRPr="002805D2">
        <w:rPr>
          <w:rFonts w:asciiTheme="majorHAnsi" w:hAnsiTheme="majorHAnsi" w:cstheme="majorHAnsi"/>
          <w:b/>
          <w:bCs/>
          <w:sz w:val="22"/>
          <w:szCs w:val="22"/>
          <w:u w:val="single"/>
        </w:rPr>
        <w:t>$17,423,502</w:t>
      </w:r>
    </w:p>
    <w:p w14:paraId="40CCB72A" w14:textId="6DE21520" w:rsidR="005973E1" w:rsidRPr="005973E1" w:rsidRDefault="00DF0BD2" w:rsidP="00DF0BD2">
      <w:pPr>
        <w:spacing w:line="360" w:lineRule="auto"/>
        <w:rPr>
          <w:rFonts w:asciiTheme="majorHAnsi" w:hAnsiTheme="majorHAnsi" w:cstheme="majorHAnsi"/>
          <w:sz w:val="22"/>
          <w:szCs w:val="22"/>
        </w:rPr>
      </w:pPr>
      <w:r>
        <w:rPr>
          <w:rFonts w:asciiTheme="majorHAnsi" w:hAnsiTheme="majorHAnsi" w:cstheme="majorHAnsi"/>
          <w:noProof/>
          <w:sz w:val="22"/>
          <w:szCs w:val="22"/>
        </w:rPr>
        <w:drawing>
          <wp:inline distT="0" distB="0" distL="0" distR="0" wp14:anchorId="11FA1EBB" wp14:editId="5378AFF7">
            <wp:extent cx="5638800" cy="1188720"/>
            <wp:effectExtent l="0" t="0" r="0" b="11430"/>
            <wp:docPr id="131102617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005973E1" w:rsidRPr="005973E1">
        <w:rPr>
          <w:rFonts w:asciiTheme="majorHAnsi" w:hAnsiTheme="majorHAnsi" w:cstheme="majorHAnsi"/>
          <w:sz w:val="22"/>
          <w:szCs w:val="22"/>
        </w:rPr>
        <w:t xml:space="preserve"> </w:t>
      </w:r>
    </w:p>
    <w:p w14:paraId="7D0A85A0" w14:textId="246B7D51" w:rsidR="005973E1" w:rsidRDefault="005973E1" w:rsidP="00DF0BD2">
      <w:pPr>
        <w:spacing w:line="360" w:lineRule="auto"/>
        <w:rPr>
          <w:rFonts w:asciiTheme="majorHAnsi" w:hAnsiTheme="majorHAnsi" w:cstheme="majorHAnsi"/>
          <w:sz w:val="22"/>
          <w:szCs w:val="22"/>
        </w:rPr>
      </w:pPr>
      <w:r w:rsidRPr="007351BB">
        <w:rPr>
          <w:rFonts w:asciiTheme="majorHAnsi" w:hAnsiTheme="majorHAnsi" w:cstheme="majorHAnsi"/>
          <w:b/>
          <w:bCs/>
          <w:sz w:val="22"/>
          <w:szCs w:val="22"/>
        </w:rPr>
        <w:t>Explanation of Assumptions:</w:t>
      </w:r>
      <w:r w:rsidRPr="005973E1">
        <w:rPr>
          <w:rFonts w:asciiTheme="majorHAnsi" w:hAnsiTheme="majorHAnsi" w:cstheme="majorHAnsi"/>
          <w:sz w:val="22"/>
          <w:szCs w:val="22"/>
        </w:rPr>
        <w:t xml:space="preserve"> The assumption for sales growth is based on the strong 35% growth seen from 202</w:t>
      </w:r>
      <w:r w:rsidR="00FA7BDF">
        <w:rPr>
          <w:rFonts w:asciiTheme="majorHAnsi" w:hAnsiTheme="majorHAnsi" w:cstheme="majorHAnsi"/>
          <w:sz w:val="22"/>
          <w:szCs w:val="22"/>
        </w:rPr>
        <w:t>1</w:t>
      </w:r>
      <w:r w:rsidRPr="005973E1">
        <w:rPr>
          <w:rFonts w:asciiTheme="majorHAnsi" w:hAnsiTheme="majorHAnsi" w:cstheme="majorHAnsi"/>
          <w:sz w:val="22"/>
          <w:szCs w:val="22"/>
        </w:rPr>
        <w:t xml:space="preserve"> to 2023. I anticipate that Markel’s diversified business model, stable market conditions, and continued expansion will allow for a 5% year-over-year growth</w:t>
      </w:r>
      <w:r w:rsidR="004A5CA7">
        <w:rPr>
          <w:rFonts w:asciiTheme="majorHAnsi" w:hAnsiTheme="majorHAnsi" w:cstheme="majorHAnsi"/>
          <w:sz w:val="22"/>
          <w:szCs w:val="22"/>
        </w:rPr>
        <w:t xml:space="preserve"> starting</w:t>
      </w:r>
      <w:r w:rsidRPr="005973E1">
        <w:rPr>
          <w:rFonts w:asciiTheme="majorHAnsi" w:hAnsiTheme="majorHAnsi" w:cstheme="majorHAnsi"/>
          <w:sz w:val="22"/>
          <w:szCs w:val="22"/>
        </w:rPr>
        <w:t xml:space="preserve"> in 2024, similar to the company's recent trend of increasing earned premiums and expanding product revenues.</w:t>
      </w:r>
    </w:p>
    <w:p w14:paraId="4A4E91EF" w14:textId="77777777" w:rsidR="00A305C1" w:rsidRPr="005973E1" w:rsidRDefault="00A305C1" w:rsidP="00DF0BD2">
      <w:pPr>
        <w:spacing w:line="360" w:lineRule="auto"/>
        <w:rPr>
          <w:rFonts w:asciiTheme="majorHAnsi" w:hAnsiTheme="majorHAnsi" w:cstheme="majorHAnsi"/>
          <w:sz w:val="22"/>
          <w:szCs w:val="22"/>
        </w:rPr>
      </w:pPr>
    </w:p>
    <w:p w14:paraId="17B53873" w14:textId="2499CD46" w:rsidR="005973E1" w:rsidRPr="002805D2" w:rsidRDefault="005973E1" w:rsidP="00DF0BD2">
      <w:pPr>
        <w:spacing w:line="360" w:lineRule="auto"/>
        <w:rPr>
          <w:rFonts w:asciiTheme="majorHAnsi" w:hAnsiTheme="majorHAnsi" w:cstheme="majorHAnsi"/>
          <w:b/>
          <w:bCs/>
          <w:sz w:val="22"/>
          <w:szCs w:val="22"/>
          <w:u w:val="single"/>
        </w:rPr>
      </w:pPr>
      <w:r w:rsidRPr="002805D2">
        <w:rPr>
          <w:rFonts w:asciiTheme="majorHAnsi" w:hAnsiTheme="majorHAnsi" w:cstheme="majorHAnsi"/>
          <w:b/>
          <w:bCs/>
          <w:sz w:val="22"/>
          <w:szCs w:val="22"/>
          <w:u w:val="single"/>
        </w:rPr>
        <w:t>Cost of Goods Sold (COGS)</w:t>
      </w:r>
      <w:r w:rsidR="002805D2">
        <w:rPr>
          <w:rFonts w:asciiTheme="majorHAnsi" w:hAnsiTheme="majorHAnsi" w:cstheme="majorHAnsi"/>
          <w:b/>
          <w:bCs/>
          <w:sz w:val="22"/>
          <w:szCs w:val="22"/>
          <w:u w:val="single"/>
        </w:rPr>
        <w:t xml:space="preserve"> </w:t>
      </w:r>
      <w:r w:rsidR="002805D2">
        <w:rPr>
          <w:u w:val="single"/>
        </w:rPr>
        <w:t>|</w:t>
      </w:r>
      <w:r w:rsidR="002805D2" w:rsidRPr="002805D2">
        <w:rPr>
          <w:u w:val="single"/>
        </w:rPr>
        <w:t xml:space="preserve"> </w:t>
      </w:r>
      <w:r w:rsidR="002805D2" w:rsidRPr="002805D2">
        <w:rPr>
          <w:rFonts w:asciiTheme="majorHAnsi" w:hAnsiTheme="majorHAnsi" w:cstheme="majorHAnsi"/>
          <w:b/>
          <w:bCs/>
          <w:sz w:val="22"/>
          <w:szCs w:val="22"/>
          <w:u w:val="single"/>
        </w:rPr>
        <w:t>$6,172,578</w:t>
      </w:r>
    </w:p>
    <w:p w14:paraId="3756C801" w14:textId="19CDCD58" w:rsidR="007351BB" w:rsidRPr="005973E1" w:rsidRDefault="007351BB" w:rsidP="00DF0BD2">
      <w:pPr>
        <w:spacing w:line="360" w:lineRule="auto"/>
        <w:rPr>
          <w:rFonts w:asciiTheme="majorHAnsi" w:hAnsiTheme="majorHAnsi" w:cstheme="majorHAnsi"/>
          <w:sz w:val="22"/>
          <w:szCs w:val="22"/>
        </w:rPr>
      </w:pPr>
      <w:r>
        <w:rPr>
          <w:rFonts w:asciiTheme="majorHAnsi" w:hAnsiTheme="majorHAnsi" w:cstheme="majorHAnsi"/>
          <w:noProof/>
          <w:sz w:val="22"/>
          <w:szCs w:val="22"/>
        </w:rPr>
        <w:drawing>
          <wp:inline distT="0" distB="0" distL="0" distR="0" wp14:anchorId="074B7194" wp14:editId="58037091">
            <wp:extent cx="5890260" cy="1234440"/>
            <wp:effectExtent l="0" t="0" r="15240" b="3810"/>
            <wp:docPr id="2063381737"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A6F7C32" w14:textId="399A9525" w:rsidR="005973E1" w:rsidRPr="005973E1" w:rsidRDefault="005973E1" w:rsidP="00DF0BD2">
      <w:pPr>
        <w:spacing w:line="360" w:lineRule="auto"/>
        <w:rPr>
          <w:rFonts w:asciiTheme="majorHAnsi" w:hAnsiTheme="majorHAnsi" w:cstheme="majorHAnsi"/>
          <w:sz w:val="22"/>
          <w:szCs w:val="22"/>
        </w:rPr>
      </w:pPr>
      <w:r w:rsidRPr="007351BB">
        <w:rPr>
          <w:rFonts w:asciiTheme="majorHAnsi" w:hAnsiTheme="majorHAnsi" w:cstheme="majorHAnsi"/>
          <w:b/>
          <w:bCs/>
          <w:sz w:val="22"/>
          <w:szCs w:val="22"/>
        </w:rPr>
        <w:t>Explanation of Assumptions:</w:t>
      </w:r>
      <w:r w:rsidRPr="005973E1">
        <w:rPr>
          <w:rFonts w:asciiTheme="majorHAnsi" w:hAnsiTheme="majorHAnsi" w:cstheme="majorHAnsi"/>
          <w:sz w:val="22"/>
          <w:szCs w:val="22"/>
        </w:rPr>
        <w:t xml:space="preserve"> The </w:t>
      </w:r>
      <w:r w:rsidR="004A5CA7">
        <w:rPr>
          <w:rFonts w:asciiTheme="majorHAnsi" w:hAnsiTheme="majorHAnsi" w:cstheme="majorHAnsi"/>
          <w:sz w:val="22"/>
          <w:szCs w:val="22"/>
        </w:rPr>
        <w:t>projection</w:t>
      </w:r>
      <w:r w:rsidRPr="005973E1">
        <w:rPr>
          <w:rFonts w:asciiTheme="majorHAnsi" w:hAnsiTheme="majorHAnsi" w:cstheme="majorHAnsi"/>
          <w:sz w:val="22"/>
          <w:szCs w:val="22"/>
        </w:rPr>
        <w:t xml:space="preserve"> for COGS growth is based on the proportional increase observed in 2023, where costs grew in line with sales. As Markel’s sales and premium volumes continue to rise, I expect a 5% increase in COGS, which is tied to underwriting activities, premium-related costs, and claims expenses.</w:t>
      </w:r>
    </w:p>
    <w:p w14:paraId="21FC7AA2" w14:textId="77777777" w:rsidR="005973E1" w:rsidRPr="005973E1" w:rsidRDefault="005973E1" w:rsidP="00DF0BD2">
      <w:pPr>
        <w:spacing w:line="360" w:lineRule="auto"/>
        <w:rPr>
          <w:rFonts w:asciiTheme="majorHAnsi" w:hAnsiTheme="majorHAnsi" w:cstheme="majorHAnsi"/>
          <w:sz w:val="22"/>
          <w:szCs w:val="22"/>
        </w:rPr>
      </w:pPr>
    </w:p>
    <w:p w14:paraId="6DF9650D" w14:textId="45B84A87" w:rsidR="005973E1" w:rsidRPr="00372D84" w:rsidRDefault="005973E1" w:rsidP="00DF0BD2">
      <w:pPr>
        <w:spacing w:line="360" w:lineRule="auto"/>
        <w:rPr>
          <w:rFonts w:asciiTheme="majorHAnsi" w:hAnsiTheme="majorHAnsi" w:cstheme="majorHAnsi"/>
          <w:b/>
          <w:bCs/>
          <w:sz w:val="22"/>
          <w:szCs w:val="22"/>
          <w:u w:val="single"/>
        </w:rPr>
      </w:pPr>
      <w:r w:rsidRPr="00372D84">
        <w:rPr>
          <w:rFonts w:asciiTheme="majorHAnsi" w:hAnsiTheme="majorHAnsi" w:cstheme="majorHAnsi"/>
          <w:b/>
          <w:bCs/>
          <w:sz w:val="22"/>
          <w:szCs w:val="22"/>
          <w:u w:val="single"/>
        </w:rPr>
        <w:t>Gross Profit</w:t>
      </w:r>
      <w:r w:rsidR="002805D2">
        <w:rPr>
          <w:rFonts w:asciiTheme="majorHAnsi" w:hAnsiTheme="majorHAnsi" w:cstheme="majorHAnsi"/>
          <w:b/>
          <w:bCs/>
          <w:sz w:val="22"/>
          <w:szCs w:val="22"/>
          <w:u w:val="single"/>
        </w:rPr>
        <w:t xml:space="preserve"> | </w:t>
      </w:r>
      <w:r w:rsidR="002805D2" w:rsidRPr="002805D2">
        <w:rPr>
          <w:rFonts w:asciiTheme="majorHAnsi" w:hAnsiTheme="majorHAnsi" w:cstheme="majorHAnsi"/>
          <w:b/>
          <w:bCs/>
          <w:sz w:val="22"/>
          <w:szCs w:val="22"/>
          <w:u w:val="single"/>
        </w:rPr>
        <w:t>$11,250,924</w:t>
      </w:r>
    </w:p>
    <w:p w14:paraId="34BEE554" w14:textId="12ECEF49" w:rsidR="005973E1" w:rsidRPr="005973E1" w:rsidRDefault="007351BB" w:rsidP="00DF0BD2">
      <w:pPr>
        <w:spacing w:line="360" w:lineRule="auto"/>
        <w:rPr>
          <w:rFonts w:asciiTheme="majorHAnsi" w:hAnsiTheme="majorHAnsi" w:cstheme="majorHAnsi"/>
          <w:sz w:val="22"/>
          <w:szCs w:val="22"/>
        </w:rPr>
      </w:pPr>
      <w:r>
        <w:rPr>
          <w:rFonts w:asciiTheme="majorHAnsi" w:hAnsiTheme="majorHAnsi" w:cstheme="majorHAnsi"/>
          <w:noProof/>
          <w:sz w:val="22"/>
          <w:szCs w:val="22"/>
        </w:rPr>
        <w:drawing>
          <wp:inline distT="0" distB="0" distL="0" distR="0" wp14:anchorId="1A1DCD87" wp14:editId="170262B7">
            <wp:extent cx="5890260" cy="990600"/>
            <wp:effectExtent l="0" t="0" r="15240" b="0"/>
            <wp:docPr id="484941426"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1A708D47" w14:textId="337AA827" w:rsidR="005973E1" w:rsidRPr="005973E1" w:rsidRDefault="005973E1" w:rsidP="00DF0BD2">
      <w:pPr>
        <w:spacing w:line="360" w:lineRule="auto"/>
        <w:rPr>
          <w:rFonts w:asciiTheme="majorHAnsi" w:hAnsiTheme="majorHAnsi" w:cstheme="majorHAnsi"/>
          <w:sz w:val="22"/>
          <w:szCs w:val="22"/>
        </w:rPr>
      </w:pPr>
      <w:r w:rsidRPr="007351BB">
        <w:rPr>
          <w:rFonts w:asciiTheme="majorHAnsi" w:hAnsiTheme="majorHAnsi" w:cstheme="majorHAnsi"/>
          <w:b/>
          <w:bCs/>
          <w:sz w:val="22"/>
          <w:szCs w:val="22"/>
        </w:rPr>
        <w:t>Explanation of Assumptions:</w:t>
      </w:r>
      <w:r w:rsidRPr="005973E1">
        <w:rPr>
          <w:rFonts w:asciiTheme="majorHAnsi" w:hAnsiTheme="majorHAnsi" w:cstheme="majorHAnsi"/>
          <w:sz w:val="22"/>
          <w:szCs w:val="22"/>
        </w:rPr>
        <w:t xml:space="preserve"> The </w:t>
      </w:r>
      <w:r w:rsidR="004A5CA7">
        <w:rPr>
          <w:rFonts w:asciiTheme="majorHAnsi" w:hAnsiTheme="majorHAnsi" w:cstheme="majorHAnsi"/>
          <w:sz w:val="22"/>
          <w:szCs w:val="22"/>
        </w:rPr>
        <w:t>projection</w:t>
      </w:r>
      <w:r w:rsidRPr="005973E1">
        <w:rPr>
          <w:rFonts w:asciiTheme="majorHAnsi" w:hAnsiTheme="majorHAnsi" w:cstheme="majorHAnsi"/>
          <w:sz w:val="22"/>
          <w:szCs w:val="22"/>
        </w:rPr>
        <w:t xml:space="preserve"> for gross profit is based on the historical correlation between sales and COGS. With the projected 5% increase in both sales and COGS, I believe the company should maintain a similar profit margin, leading to a moderate 5% growth in gross profit fo</w:t>
      </w:r>
      <w:r w:rsidR="004A5CA7">
        <w:rPr>
          <w:rFonts w:asciiTheme="majorHAnsi" w:hAnsiTheme="majorHAnsi" w:cstheme="majorHAnsi"/>
          <w:sz w:val="22"/>
          <w:szCs w:val="22"/>
        </w:rPr>
        <w:t>r</w:t>
      </w:r>
      <w:r w:rsidRPr="005973E1">
        <w:rPr>
          <w:rFonts w:asciiTheme="majorHAnsi" w:hAnsiTheme="majorHAnsi" w:cstheme="majorHAnsi"/>
          <w:sz w:val="22"/>
          <w:szCs w:val="22"/>
        </w:rPr>
        <w:t xml:space="preserve"> 2024</w:t>
      </w:r>
      <w:r w:rsidR="004A5CA7">
        <w:rPr>
          <w:rFonts w:asciiTheme="majorHAnsi" w:hAnsiTheme="majorHAnsi" w:cstheme="majorHAnsi"/>
          <w:sz w:val="22"/>
          <w:szCs w:val="22"/>
        </w:rPr>
        <w:t xml:space="preserve"> - 2025</w:t>
      </w:r>
      <w:r w:rsidRPr="005973E1">
        <w:rPr>
          <w:rFonts w:asciiTheme="majorHAnsi" w:hAnsiTheme="majorHAnsi" w:cstheme="majorHAnsi"/>
          <w:sz w:val="22"/>
          <w:szCs w:val="22"/>
        </w:rPr>
        <w:t>.</w:t>
      </w:r>
    </w:p>
    <w:p w14:paraId="6AE89463" w14:textId="77777777" w:rsidR="005973E1" w:rsidRPr="005973E1" w:rsidRDefault="005973E1" w:rsidP="00DF0BD2">
      <w:pPr>
        <w:spacing w:line="360" w:lineRule="auto"/>
        <w:rPr>
          <w:rFonts w:asciiTheme="majorHAnsi" w:hAnsiTheme="majorHAnsi" w:cstheme="majorHAnsi"/>
          <w:sz w:val="22"/>
          <w:szCs w:val="22"/>
        </w:rPr>
      </w:pPr>
    </w:p>
    <w:p w14:paraId="7791919F" w14:textId="31876473" w:rsidR="005973E1" w:rsidRPr="00372D84" w:rsidRDefault="005973E1" w:rsidP="00DF0BD2">
      <w:pPr>
        <w:spacing w:line="360" w:lineRule="auto"/>
        <w:rPr>
          <w:rFonts w:asciiTheme="majorHAnsi" w:hAnsiTheme="majorHAnsi" w:cstheme="majorHAnsi"/>
          <w:b/>
          <w:bCs/>
          <w:sz w:val="22"/>
          <w:szCs w:val="22"/>
          <w:u w:val="single"/>
        </w:rPr>
      </w:pPr>
      <w:r w:rsidRPr="00372D84">
        <w:rPr>
          <w:rFonts w:asciiTheme="majorHAnsi" w:hAnsiTheme="majorHAnsi" w:cstheme="majorHAnsi"/>
          <w:b/>
          <w:bCs/>
          <w:sz w:val="22"/>
          <w:szCs w:val="22"/>
          <w:u w:val="single"/>
        </w:rPr>
        <w:t>Selling Expenses</w:t>
      </w:r>
      <w:r w:rsidR="002805D2">
        <w:rPr>
          <w:rFonts w:asciiTheme="majorHAnsi" w:hAnsiTheme="majorHAnsi" w:cstheme="majorHAnsi"/>
          <w:b/>
          <w:bCs/>
          <w:sz w:val="22"/>
          <w:szCs w:val="22"/>
          <w:u w:val="single"/>
        </w:rPr>
        <w:t xml:space="preserve"> | </w:t>
      </w:r>
      <w:r w:rsidR="002805D2" w:rsidRPr="002805D2">
        <w:rPr>
          <w:rFonts w:asciiTheme="majorHAnsi" w:hAnsiTheme="majorHAnsi" w:cstheme="majorHAnsi"/>
          <w:b/>
          <w:bCs/>
          <w:sz w:val="22"/>
          <w:szCs w:val="22"/>
          <w:u w:val="single"/>
        </w:rPr>
        <w:t>$3,288,373</w:t>
      </w:r>
    </w:p>
    <w:p w14:paraId="38BC298A" w14:textId="176D86FE" w:rsidR="005973E1" w:rsidRPr="005973E1" w:rsidRDefault="00FA42AC" w:rsidP="00DF0BD2">
      <w:pPr>
        <w:spacing w:line="360" w:lineRule="auto"/>
        <w:rPr>
          <w:rFonts w:asciiTheme="majorHAnsi" w:hAnsiTheme="majorHAnsi" w:cstheme="majorHAnsi"/>
          <w:sz w:val="22"/>
          <w:szCs w:val="22"/>
        </w:rPr>
      </w:pPr>
      <w:r>
        <w:rPr>
          <w:rFonts w:asciiTheme="majorHAnsi" w:hAnsiTheme="majorHAnsi" w:cstheme="majorHAnsi"/>
          <w:noProof/>
          <w:sz w:val="22"/>
          <w:szCs w:val="22"/>
        </w:rPr>
        <w:drawing>
          <wp:inline distT="0" distB="0" distL="0" distR="0" wp14:anchorId="181C5B65" wp14:editId="5191B982">
            <wp:extent cx="5890260" cy="1089660"/>
            <wp:effectExtent l="0" t="0" r="15240" b="15240"/>
            <wp:docPr id="2140150686"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005973E1" w:rsidRPr="00FA42AC">
        <w:rPr>
          <w:rFonts w:asciiTheme="majorHAnsi" w:hAnsiTheme="majorHAnsi" w:cstheme="majorHAnsi"/>
          <w:b/>
          <w:bCs/>
          <w:sz w:val="22"/>
          <w:szCs w:val="22"/>
        </w:rPr>
        <w:t>Explanation of Assumptions:</w:t>
      </w:r>
      <w:r w:rsidR="005973E1" w:rsidRPr="005973E1">
        <w:rPr>
          <w:rFonts w:asciiTheme="majorHAnsi" w:hAnsiTheme="majorHAnsi" w:cstheme="majorHAnsi"/>
          <w:sz w:val="22"/>
          <w:szCs w:val="22"/>
        </w:rPr>
        <w:t xml:space="preserve"> The </w:t>
      </w:r>
      <w:r w:rsidR="004A5CA7">
        <w:rPr>
          <w:rFonts w:asciiTheme="majorHAnsi" w:hAnsiTheme="majorHAnsi" w:cstheme="majorHAnsi"/>
          <w:sz w:val="22"/>
          <w:szCs w:val="22"/>
        </w:rPr>
        <w:t>projection</w:t>
      </w:r>
      <w:r w:rsidR="005973E1" w:rsidRPr="005973E1">
        <w:rPr>
          <w:rFonts w:asciiTheme="majorHAnsi" w:hAnsiTheme="majorHAnsi" w:cstheme="majorHAnsi"/>
          <w:sz w:val="22"/>
          <w:szCs w:val="22"/>
        </w:rPr>
        <w:t xml:space="preserve"> for selling expenses is based on the growth seen </w:t>
      </w:r>
      <w:r w:rsidR="00F8442E">
        <w:rPr>
          <w:rFonts w:asciiTheme="majorHAnsi" w:hAnsiTheme="majorHAnsi" w:cstheme="majorHAnsi"/>
          <w:sz w:val="22"/>
          <w:szCs w:val="22"/>
        </w:rPr>
        <w:t>from</w:t>
      </w:r>
      <w:r w:rsidR="005973E1" w:rsidRPr="005973E1">
        <w:rPr>
          <w:rFonts w:asciiTheme="majorHAnsi" w:hAnsiTheme="majorHAnsi" w:cstheme="majorHAnsi"/>
          <w:sz w:val="22"/>
          <w:szCs w:val="22"/>
        </w:rPr>
        <w:t xml:space="preserve"> 2021</w:t>
      </w:r>
      <w:r w:rsidR="00F8442E">
        <w:rPr>
          <w:rFonts w:asciiTheme="majorHAnsi" w:hAnsiTheme="majorHAnsi" w:cstheme="majorHAnsi"/>
          <w:sz w:val="22"/>
          <w:szCs w:val="22"/>
        </w:rPr>
        <w:t>, 2022,</w:t>
      </w:r>
      <w:r w:rsidR="005973E1" w:rsidRPr="005973E1">
        <w:rPr>
          <w:rFonts w:asciiTheme="majorHAnsi" w:hAnsiTheme="majorHAnsi" w:cstheme="majorHAnsi"/>
          <w:sz w:val="22"/>
          <w:szCs w:val="22"/>
        </w:rPr>
        <w:t xml:space="preserve"> and 2023. As Markel continues to expand its insurance and product offerings, I expect an increase in sales and marketing efforts, leading to a 5% rise in selling expenses for </w:t>
      </w:r>
      <w:r w:rsidR="004A5CA7">
        <w:rPr>
          <w:rFonts w:asciiTheme="majorHAnsi" w:hAnsiTheme="majorHAnsi" w:cstheme="majorHAnsi"/>
          <w:sz w:val="22"/>
          <w:szCs w:val="22"/>
        </w:rPr>
        <w:t>the next 2 years</w:t>
      </w:r>
      <w:r w:rsidR="005973E1" w:rsidRPr="005973E1">
        <w:rPr>
          <w:rFonts w:asciiTheme="majorHAnsi" w:hAnsiTheme="majorHAnsi" w:cstheme="majorHAnsi"/>
          <w:sz w:val="22"/>
          <w:szCs w:val="22"/>
        </w:rPr>
        <w:t>.</w:t>
      </w:r>
    </w:p>
    <w:p w14:paraId="25926A5A" w14:textId="77777777" w:rsidR="005973E1" w:rsidRPr="005973E1" w:rsidRDefault="005973E1" w:rsidP="00DF0BD2">
      <w:pPr>
        <w:spacing w:line="360" w:lineRule="auto"/>
        <w:rPr>
          <w:rFonts w:asciiTheme="majorHAnsi" w:hAnsiTheme="majorHAnsi" w:cstheme="majorHAnsi"/>
          <w:sz w:val="22"/>
          <w:szCs w:val="22"/>
        </w:rPr>
      </w:pPr>
    </w:p>
    <w:p w14:paraId="7D06C2A7" w14:textId="17C1874F" w:rsidR="005973E1" w:rsidRPr="00372D84" w:rsidRDefault="005973E1" w:rsidP="00DF0BD2">
      <w:pPr>
        <w:spacing w:line="360" w:lineRule="auto"/>
        <w:rPr>
          <w:rFonts w:asciiTheme="majorHAnsi" w:hAnsiTheme="majorHAnsi" w:cstheme="majorHAnsi"/>
          <w:b/>
          <w:bCs/>
          <w:sz w:val="22"/>
          <w:szCs w:val="22"/>
          <w:u w:val="single"/>
        </w:rPr>
      </w:pPr>
      <w:r w:rsidRPr="00372D84">
        <w:rPr>
          <w:rFonts w:asciiTheme="majorHAnsi" w:hAnsiTheme="majorHAnsi" w:cstheme="majorHAnsi"/>
          <w:b/>
          <w:bCs/>
          <w:sz w:val="22"/>
          <w:szCs w:val="22"/>
          <w:u w:val="single"/>
        </w:rPr>
        <w:lastRenderedPageBreak/>
        <w:t>Administrative Expenses</w:t>
      </w:r>
      <w:r w:rsidR="002805D2">
        <w:rPr>
          <w:rFonts w:asciiTheme="majorHAnsi" w:hAnsiTheme="majorHAnsi" w:cstheme="majorHAnsi"/>
          <w:b/>
          <w:bCs/>
          <w:sz w:val="22"/>
          <w:szCs w:val="22"/>
          <w:u w:val="single"/>
        </w:rPr>
        <w:t xml:space="preserve"> | </w:t>
      </w:r>
      <w:r w:rsidR="002805D2" w:rsidRPr="002805D2">
        <w:rPr>
          <w:rFonts w:asciiTheme="majorHAnsi" w:hAnsiTheme="majorHAnsi" w:cstheme="majorHAnsi"/>
          <w:b/>
          <w:bCs/>
          <w:sz w:val="22"/>
          <w:szCs w:val="22"/>
          <w:u w:val="single"/>
        </w:rPr>
        <w:t>$2,684,004</w:t>
      </w:r>
    </w:p>
    <w:p w14:paraId="48D5A90E" w14:textId="26A48B27" w:rsidR="005973E1" w:rsidRPr="005973E1" w:rsidRDefault="00FA42AC" w:rsidP="00DF0BD2">
      <w:pPr>
        <w:spacing w:line="360" w:lineRule="auto"/>
        <w:rPr>
          <w:rFonts w:asciiTheme="majorHAnsi" w:hAnsiTheme="majorHAnsi" w:cstheme="majorHAnsi"/>
          <w:sz w:val="22"/>
          <w:szCs w:val="22"/>
        </w:rPr>
      </w:pPr>
      <w:r>
        <w:rPr>
          <w:rFonts w:asciiTheme="majorHAnsi" w:hAnsiTheme="majorHAnsi" w:cstheme="majorHAnsi"/>
          <w:noProof/>
          <w:sz w:val="22"/>
          <w:szCs w:val="22"/>
        </w:rPr>
        <w:drawing>
          <wp:inline distT="0" distB="0" distL="0" distR="0" wp14:anchorId="12AC71AE" wp14:editId="6D8D059F">
            <wp:extent cx="5890260" cy="1371600"/>
            <wp:effectExtent l="0" t="0" r="0" b="0"/>
            <wp:docPr id="1422656556"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47C346D7" w14:textId="7C10725B" w:rsidR="005973E1" w:rsidRPr="005973E1" w:rsidRDefault="005973E1" w:rsidP="00DF0BD2">
      <w:pPr>
        <w:spacing w:line="360" w:lineRule="auto"/>
        <w:rPr>
          <w:rFonts w:asciiTheme="majorHAnsi" w:hAnsiTheme="majorHAnsi" w:cstheme="majorHAnsi"/>
          <w:sz w:val="22"/>
          <w:szCs w:val="22"/>
        </w:rPr>
      </w:pPr>
      <w:r w:rsidRPr="00372D84">
        <w:rPr>
          <w:rFonts w:asciiTheme="majorHAnsi" w:hAnsiTheme="majorHAnsi" w:cstheme="majorHAnsi"/>
          <w:b/>
          <w:bCs/>
          <w:sz w:val="22"/>
          <w:szCs w:val="22"/>
          <w:u w:val="single"/>
        </w:rPr>
        <w:t>Explanation of Assumptions:</w:t>
      </w:r>
      <w:r w:rsidRPr="005973E1">
        <w:rPr>
          <w:rFonts w:asciiTheme="majorHAnsi" w:hAnsiTheme="majorHAnsi" w:cstheme="majorHAnsi"/>
          <w:sz w:val="22"/>
          <w:szCs w:val="22"/>
        </w:rPr>
        <w:t xml:space="preserve"> The </w:t>
      </w:r>
      <w:r w:rsidR="004A5CA7">
        <w:rPr>
          <w:rFonts w:asciiTheme="majorHAnsi" w:hAnsiTheme="majorHAnsi" w:cstheme="majorHAnsi"/>
          <w:sz w:val="22"/>
          <w:szCs w:val="22"/>
        </w:rPr>
        <w:t>projection</w:t>
      </w:r>
      <w:r w:rsidRPr="005973E1">
        <w:rPr>
          <w:rFonts w:asciiTheme="majorHAnsi" w:hAnsiTheme="majorHAnsi" w:cstheme="majorHAnsi"/>
          <w:sz w:val="22"/>
          <w:szCs w:val="22"/>
        </w:rPr>
        <w:t xml:space="preserve"> for administrative expenses growth is based on historical trends, where the company’s administrative costs have increased proportionally with its expansion. As Markel continues to grow, additional administrative support will be needed to manage the broader scale, which leads to the 5% increase.</w:t>
      </w:r>
    </w:p>
    <w:p w14:paraId="29818E42" w14:textId="77777777" w:rsidR="005973E1" w:rsidRPr="005973E1" w:rsidRDefault="005973E1" w:rsidP="00DF0BD2">
      <w:pPr>
        <w:spacing w:line="360" w:lineRule="auto"/>
        <w:rPr>
          <w:rFonts w:asciiTheme="majorHAnsi" w:hAnsiTheme="majorHAnsi" w:cstheme="majorHAnsi"/>
          <w:sz w:val="22"/>
          <w:szCs w:val="22"/>
        </w:rPr>
      </w:pPr>
    </w:p>
    <w:p w14:paraId="6A3B3FE2" w14:textId="0E066F90" w:rsidR="005973E1" w:rsidRPr="002805D2" w:rsidRDefault="005973E1" w:rsidP="00DF0BD2">
      <w:pPr>
        <w:spacing w:line="360" w:lineRule="auto"/>
        <w:rPr>
          <w:rFonts w:asciiTheme="majorHAnsi" w:hAnsiTheme="majorHAnsi" w:cstheme="majorHAnsi"/>
          <w:b/>
          <w:bCs/>
          <w:sz w:val="22"/>
          <w:szCs w:val="22"/>
          <w:u w:val="single"/>
        </w:rPr>
      </w:pPr>
      <w:r w:rsidRPr="002805D2">
        <w:rPr>
          <w:rFonts w:asciiTheme="majorHAnsi" w:hAnsiTheme="majorHAnsi" w:cstheme="majorHAnsi"/>
          <w:b/>
          <w:bCs/>
          <w:sz w:val="22"/>
          <w:szCs w:val="22"/>
          <w:u w:val="single"/>
        </w:rPr>
        <w:t>Total Operating Expenses</w:t>
      </w:r>
      <w:r w:rsidR="002805D2" w:rsidRPr="002805D2">
        <w:rPr>
          <w:rFonts w:asciiTheme="majorHAnsi" w:hAnsiTheme="majorHAnsi" w:cstheme="majorHAnsi"/>
          <w:b/>
          <w:bCs/>
          <w:sz w:val="22"/>
          <w:szCs w:val="22"/>
          <w:u w:val="single"/>
        </w:rPr>
        <w:t xml:space="preserve"> | </w:t>
      </w:r>
      <w:r w:rsidR="002805D2" w:rsidRPr="002805D2">
        <w:rPr>
          <w:rFonts w:asciiTheme="majorHAnsi" w:hAnsiTheme="majorHAnsi" w:cstheme="majorHAnsi"/>
          <w:b/>
          <w:bCs/>
          <w:sz w:val="22"/>
          <w:szCs w:val="22"/>
          <w:u w:val="single"/>
        </w:rPr>
        <w:t>$11,042,455</w:t>
      </w:r>
    </w:p>
    <w:p w14:paraId="548EE45C" w14:textId="31ED41DA" w:rsidR="00FA42AC" w:rsidRPr="005973E1" w:rsidRDefault="00FA42AC" w:rsidP="00DF0BD2">
      <w:pPr>
        <w:spacing w:line="360" w:lineRule="auto"/>
        <w:rPr>
          <w:rFonts w:asciiTheme="majorHAnsi" w:hAnsiTheme="majorHAnsi" w:cstheme="majorHAnsi"/>
          <w:sz w:val="22"/>
          <w:szCs w:val="22"/>
        </w:rPr>
      </w:pPr>
      <w:r>
        <w:rPr>
          <w:rFonts w:asciiTheme="majorHAnsi" w:hAnsiTheme="majorHAnsi" w:cstheme="majorHAnsi"/>
          <w:noProof/>
          <w:sz w:val="22"/>
          <w:szCs w:val="22"/>
        </w:rPr>
        <w:drawing>
          <wp:inline distT="0" distB="0" distL="0" distR="0" wp14:anchorId="76042028" wp14:editId="0F80B1DB">
            <wp:extent cx="5890260" cy="1379220"/>
            <wp:effectExtent l="0" t="0" r="0" b="0"/>
            <wp:docPr id="1022196746"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7F4A834A" w14:textId="26C2EC3A" w:rsidR="005973E1" w:rsidRDefault="005973E1" w:rsidP="00DF0BD2">
      <w:pPr>
        <w:spacing w:line="360" w:lineRule="auto"/>
        <w:rPr>
          <w:rFonts w:asciiTheme="majorHAnsi" w:hAnsiTheme="majorHAnsi" w:cstheme="majorHAnsi"/>
          <w:sz w:val="22"/>
          <w:szCs w:val="22"/>
        </w:rPr>
      </w:pPr>
      <w:r w:rsidRPr="00FA42AC">
        <w:rPr>
          <w:rFonts w:asciiTheme="majorHAnsi" w:hAnsiTheme="majorHAnsi" w:cstheme="majorHAnsi"/>
          <w:b/>
          <w:bCs/>
          <w:sz w:val="22"/>
          <w:szCs w:val="22"/>
        </w:rPr>
        <w:t>Explanation of Assumptions:</w:t>
      </w:r>
      <w:r w:rsidRPr="005973E1">
        <w:rPr>
          <w:rFonts w:asciiTheme="majorHAnsi" w:hAnsiTheme="majorHAnsi" w:cstheme="majorHAnsi"/>
          <w:sz w:val="22"/>
          <w:szCs w:val="22"/>
        </w:rPr>
        <w:t xml:space="preserve"> The </w:t>
      </w:r>
      <w:r w:rsidR="004A5CA7">
        <w:rPr>
          <w:rFonts w:asciiTheme="majorHAnsi" w:hAnsiTheme="majorHAnsi" w:cstheme="majorHAnsi"/>
          <w:sz w:val="22"/>
          <w:szCs w:val="22"/>
        </w:rPr>
        <w:t xml:space="preserve">projection </w:t>
      </w:r>
      <w:r w:rsidRPr="005973E1">
        <w:rPr>
          <w:rFonts w:asciiTheme="majorHAnsi" w:hAnsiTheme="majorHAnsi" w:cstheme="majorHAnsi"/>
          <w:sz w:val="22"/>
          <w:szCs w:val="22"/>
        </w:rPr>
        <w:t>for operating expenses is aligned with the 5% growth in sales and the associated costs. As sales increase, so will the expenses related to underwriting, acquisitions, product development, and administrative functions. Therefore, I expect a 5% increase in total operating expenses for 2024</w:t>
      </w:r>
      <w:r w:rsidR="004A5CA7">
        <w:rPr>
          <w:rFonts w:asciiTheme="majorHAnsi" w:hAnsiTheme="majorHAnsi" w:cstheme="majorHAnsi"/>
          <w:sz w:val="22"/>
          <w:szCs w:val="22"/>
        </w:rPr>
        <w:t xml:space="preserve"> and 2025</w:t>
      </w:r>
      <w:r w:rsidRPr="005973E1">
        <w:rPr>
          <w:rFonts w:asciiTheme="majorHAnsi" w:hAnsiTheme="majorHAnsi" w:cstheme="majorHAnsi"/>
          <w:sz w:val="22"/>
          <w:szCs w:val="22"/>
        </w:rPr>
        <w:t>.</w:t>
      </w:r>
    </w:p>
    <w:p w14:paraId="3C0E82AD" w14:textId="77777777" w:rsidR="00B01335" w:rsidRPr="005973E1" w:rsidRDefault="00B01335" w:rsidP="00DF0BD2">
      <w:pPr>
        <w:spacing w:line="360" w:lineRule="auto"/>
        <w:rPr>
          <w:rFonts w:asciiTheme="majorHAnsi" w:hAnsiTheme="majorHAnsi" w:cstheme="majorHAnsi"/>
          <w:sz w:val="22"/>
          <w:szCs w:val="22"/>
        </w:rPr>
      </w:pPr>
    </w:p>
    <w:p w14:paraId="689BA9BD" w14:textId="34546929" w:rsidR="005973E1" w:rsidRPr="00372D84" w:rsidRDefault="005973E1" w:rsidP="00DF0BD2">
      <w:pPr>
        <w:spacing w:line="360" w:lineRule="auto"/>
        <w:rPr>
          <w:rFonts w:asciiTheme="majorHAnsi" w:hAnsiTheme="majorHAnsi" w:cstheme="majorHAnsi"/>
          <w:b/>
          <w:bCs/>
          <w:sz w:val="22"/>
          <w:szCs w:val="22"/>
          <w:u w:val="single"/>
        </w:rPr>
      </w:pPr>
      <w:r w:rsidRPr="00372D84">
        <w:rPr>
          <w:rFonts w:asciiTheme="majorHAnsi" w:hAnsiTheme="majorHAnsi" w:cstheme="majorHAnsi"/>
          <w:b/>
          <w:bCs/>
          <w:sz w:val="22"/>
          <w:szCs w:val="22"/>
          <w:u w:val="single"/>
        </w:rPr>
        <w:t>Income from Operations</w:t>
      </w:r>
      <w:r w:rsidR="002805D2">
        <w:rPr>
          <w:rFonts w:asciiTheme="majorHAnsi" w:hAnsiTheme="majorHAnsi" w:cstheme="majorHAnsi"/>
          <w:b/>
          <w:bCs/>
          <w:sz w:val="22"/>
          <w:szCs w:val="22"/>
          <w:u w:val="single"/>
        </w:rPr>
        <w:t xml:space="preserve"> |</w:t>
      </w:r>
      <w:r w:rsidR="002805D2" w:rsidRPr="002805D2">
        <w:rPr>
          <w:rFonts w:asciiTheme="majorHAnsi" w:hAnsiTheme="majorHAnsi" w:cstheme="majorHAnsi"/>
          <w:b/>
          <w:bCs/>
          <w:sz w:val="22"/>
          <w:szCs w:val="22"/>
          <w:u w:val="single"/>
        </w:rPr>
        <w:t>$6,380,537</w:t>
      </w:r>
    </w:p>
    <w:p w14:paraId="03F5D1D4" w14:textId="1EED2C89" w:rsidR="005973E1" w:rsidRPr="005973E1" w:rsidRDefault="00FA42AC" w:rsidP="00DF0BD2">
      <w:pPr>
        <w:spacing w:line="360" w:lineRule="auto"/>
        <w:rPr>
          <w:rFonts w:asciiTheme="majorHAnsi" w:hAnsiTheme="majorHAnsi" w:cstheme="majorHAnsi"/>
          <w:sz w:val="22"/>
          <w:szCs w:val="22"/>
        </w:rPr>
      </w:pPr>
      <w:r>
        <w:rPr>
          <w:rFonts w:asciiTheme="majorHAnsi" w:hAnsiTheme="majorHAnsi" w:cstheme="majorHAnsi"/>
          <w:noProof/>
          <w:sz w:val="22"/>
          <w:szCs w:val="22"/>
        </w:rPr>
        <w:drawing>
          <wp:inline distT="0" distB="0" distL="0" distR="0" wp14:anchorId="793838E6" wp14:editId="7B04A9D1">
            <wp:extent cx="5890260" cy="1043940"/>
            <wp:effectExtent l="0" t="0" r="0" b="3810"/>
            <wp:docPr id="852558377"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1B81F7A5" w14:textId="5F4B898C" w:rsidR="005973E1" w:rsidRPr="005973E1" w:rsidRDefault="005973E1" w:rsidP="00DF0BD2">
      <w:pPr>
        <w:spacing w:line="360" w:lineRule="auto"/>
        <w:rPr>
          <w:rFonts w:asciiTheme="majorHAnsi" w:hAnsiTheme="majorHAnsi" w:cstheme="majorHAnsi"/>
          <w:sz w:val="22"/>
          <w:szCs w:val="22"/>
        </w:rPr>
      </w:pPr>
      <w:r w:rsidRPr="00806950">
        <w:rPr>
          <w:rFonts w:asciiTheme="majorHAnsi" w:hAnsiTheme="majorHAnsi" w:cstheme="majorHAnsi"/>
          <w:b/>
          <w:bCs/>
          <w:sz w:val="22"/>
          <w:szCs w:val="22"/>
        </w:rPr>
        <w:t>Explanation of Assumptions:</w:t>
      </w:r>
      <w:r w:rsidRPr="005973E1">
        <w:rPr>
          <w:rFonts w:asciiTheme="majorHAnsi" w:hAnsiTheme="majorHAnsi" w:cstheme="majorHAnsi"/>
          <w:sz w:val="22"/>
          <w:szCs w:val="22"/>
        </w:rPr>
        <w:t xml:space="preserve"> The </w:t>
      </w:r>
      <w:r w:rsidR="004A5CA7">
        <w:rPr>
          <w:rFonts w:asciiTheme="majorHAnsi" w:hAnsiTheme="majorHAnsi" w:cstheme="majorHAnsi"/>
          <w:sz w:val="22"/>
          <w:szCs w:val="22"/>
        </w:rPr>
        <w:t>projection</w:t>
      </w:r>
      <w:r w:rsidRPr="005973E1">
        <w:rPr>
          <w:rFonts w:asciiTheme="majorHAnsi" w:hAnsiTheme="majorHAnsi" w:cstheme="majorHAnsi"/>
          <w:sz w:val="22"/>
          <w:szCs w:val="22"/>
        </w:rPr>
        <w:t xml:space="preserve"> for income from operations is based on the growth in sales and effective expense management. As Markel increases its revenues while controlling operating </w:t>
      </w:r>
      <w:r w:rsidRPr="005973E1">
        <w:rPr>
          <w:rFonts w:asciiTheme="majorHAnsi" w:hAnsiTheme="majorHAnsi" w:cstheme="majorHAnsi"/>
          <w:sz w:val="22"/>
          <w:szCs w:val="22"/>
        </w:rPr>
        <w:lastRenderedPageBreak/>
        <w:t xml:space="preserve">expenses, I expect a 5% increase in income from operations for </w:t>
      </w:r>
      <w:r w:rsidR="004A5CA7">
        <w:rPr>
          <w:rFonts w:asciiTheme="majorHAnsi" w:hAnsiTheme="majorHAnsi" w:cstheme="majorHAnsi"/>
          <w:sz w:val="22"/>
          <w:szCs w:val="22"/>
        </w:rPr>
        <w:t>the next 2 years</w:t>
      </w:r>
      <w:r w:rsidRPr="005973E1">
        <w:rPr>
          <w:rFonts w:asciiTheme="majorHAnsi" w:hAnsiTheme="majorHAnsi" w:cstheme="majorHAnsi"/>
          <w:sz w:val="22"/>
          <w:szCs w:val="22"/>
        </w:rPr>
        <w:t>, which aligns with the trends seen in previous years.</w:t>
      </w:r>
    </w:p>
    <w:p w14:paraId="640635FA" w14:textId="225B4F0E" w:rsidR="005973E1" w:rsidRPr="00372D84" w:rsidRDefault="005973E1" w:rsidP="00DF0BD2">
      <w:pPr>
        <w:spacing w:line="360" w:lineRule="auto"/>
        <w:rPr>
          <w:rFonts w:asciiTheme="majorHAnsi" w:hAnsiTheme="majorHAnsi" w:cstheme="majorHAnsi"/>
          <w:b/>
          <w:bCs/>
          <w:sz w:val="22"/>
          <w:szCs w:val="22"/>
          <w:u w:val="single"/>
        </w:rPr>
      </w:pPr>
      <w:r w:rsidRPr="00372D84">
        <w:rPr>
          <w:rFonts w:asciiTheme="majorHAnsi" w:hAnsiTheme="majorHAnsi" w:cstheme="majorHAnsi"/>
          <w:b/>
          <w:bCs/>
          <w:sz w:val="22"/>
          <w:szCs w:val="22"/>
          <w:u w:val="single"/>
        </w:rPr>
        <w:t>Other Income</w:t>
      </w:r>
      <w:r w:rsidR="002805D2">
        <w:rPr>
          <w:rFonts w:asciiTheme="majorHAnsi" w:hAnsiTheme="majorHAnsi" w:cstheme="majorHAnsi"/>
          <w:b/>
          <w:bCs/>
          <w:sz w:val="22"/>
          <w:szCs w:val="22"/>
          <w:u w:val="single"/>
        </w:rPr>
        <w:t xml:space="preserve"> | </w:t>
      </w:r>
      <w:r w:rsidR="002805D2" w:rsidRPr="002805D2">
        <w:rPr>
          <w:rFonts w:asciiTheme="majorHAnsi" w:hAnsiTheme="majorHAnsi" w:cstheme="majorHAnsi"/>
          <w:b/>
          <w:bCs/>
          <w:sz w:val="22"/>
          <w:szCs w:val="22"/>
          <w:u w:val="single"/>
        </w:rPr>
        <w:t>$809,822</w:t>
      </w:r>
    </w:p>
    <w:p w14:paraId="1CD920D6" w14:textId="50CD71E2" w:rsidR="00806950" w:rsidRPr="005973E1" w:rsidRDefault="00806950" w:rsidP="00DF0BD2">
      <w:pPr>
        <w:spacing w:line="360" w:lineRule="auto"/>
        <w:rPr>
          <w:rFonts w:asciiTheme="majorHAnsi" w:hAnsiTheme="majorHAnsi" w:cstheme="majorHAnsi"/>
          <w:sz w:val="22"/>
          <w:szCs w:val="22"/>
        </w:rPr>
      </w:pPr>
      <w:r>
        <w:rPr>
          <w:rFonts w:asciiTheme="majorHAnsi" w:hAnsiTheme="majorHAnsi" w:cstheme="majorHAnsi"/>
          <w:noProof/>
          <w:sz w:val="22"/>
          <w:szCs w:val="22"/>
        </w:rPr>
        <w:drawing>
          <wp:inline distT="0" distB="0" distL="0" distR="0" wp14:anchorId="7496BCA8" wp14:editId="5B837D62">
            <wp:extent cx="5890260" cy="1280160"/>
            <wp:effectExtent l="0" t="0" r="15240" b="15240"/>
            <wp:docPr id="250710304"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4EFA4163" w14:textId="4A6FB5E5" w:rsidR="00F8442E" w:rsidRDefault="005973E1" w:rsidP="00DF0BD2">
      <w:pPr>
        <w:spacing w:line="360" w:lineRule="auto"/>
        <w:rPr>
          <w:rFonts w:asciiTheme="majorHAnsi" w:hAnsiTheme="majorHAnsi" w:cstheme="majorHAnsi"/>
          <w:sz w:val="22"/>
          <w:szCs w:val="22"/>
        </w:rPr>
      </w:pPr>
      <w:r w:rsidRPr="00806950">
        <w:rPr>
          <w:rFonts w:asciiTheme="majorHAnsi" w:hAnsiTheme="majorHAnsi" w:cstheme="majorHAnsi"/>
          <w:b/>
          <w:bCs/>
          <w:sz w:val="22"/>
          <w:szCs w:val="22"/>
        </w:rPr>
        <w:t>Explanation of Assumptions:</w:t>
      </w:r>
      <w:r w:rsidRPr="005973E1">
        <w:rPr>
          <w:rFonts w:asciiTheme="majorHAnsi" w:hAnsiTheme="majorHAnsi" w:cstheme="majorHAnsi"/>
          <w:sz w:val="22"/>
          <w:szCs w:val="22"/>
        </w:rPr>
        <w:t xml:space="preserve"> The </w:t>
      </w:r>
      <w:r w:rsidR="004A5CA7">
        <w:rPr>
          <w:rFonts w:asciiTheme="majorHAnsi" w:hAnsiTheme="majorHAnsi" w:cstheme="majorHAnsi"/>
          <w:sz w:val="22"/>
          <w:szCs w:val="22"/>
        </w:rPr>
        <w:t>projection</w:t>
      </w:r>
      <w:r w:rsidRPr="005973E1">
        <w:rPr>
          <w:rFonts w:asciiTheme="majorHAnsi" w:hAnsiTheme="majorHAnsi" w:cstheme="majorHAnsi"/>
          <w:sz w:val="22"/>
          <w:szCs w:val="22"/>
        </w:rPr>
        <w:t xml:space="preserve"> for other income growth reflects the strong performance in investment income and other non-operating revenues. Given the 64.5% increase in 2023 and steady investment returns, I believe a 5% growth assumption for 24</w:t>
      </w:r>
      <w:r w:rsidR="004A5CA7">
        <w:rPr>
          <w:rFonts w:asciiTheme="majorHAnsi" w:hAnsiTheme="majorHAnsi" w:cstheme="majorHAnsi"/>
          <w:sz w:val="22"/>
          <w:szCs w:val="22"/>
        </w:rPr>
        <w:t>-month</w:t>
      </w:r>
      <w:r w:rsidRPr="005973E1">
        <w:rPr>
          <w:rFonts w:asciiTheme="majorHAnsi" w:hAnsiTheme="majorHAnsi" w:cstheme="majorHAnsi"/>
          <w:sz w:val="22"/>
          <w:szCs w:val="22"/>
        </w:rPr>
        <w:t xml:space="preserve"> is reasonable.</w:t>
      </w:r>
    </w:p>
    <w:p w14:paraId="16DC5C25" w14:textId="77777777" w:rsidR="00B01335" w:rsidRPr="00F8442E" w:rsidRDefault="00B01335" w:rsidP="00DF0BD2">
      <w:pPr>
        <w:spacing w:line="360" w:lineRule="auto"/>
        <w:rPr>
          <w:rFonts w:asciiTheme="majorHAnsi" w:hAnsiTheme="majorHAnsi" w:cstheme="majorHAnsi"/>
          <w:sz w:val="22"/>
          <w:szCs w:val="22"/>
        </w:rPr>
      </w:pPr>
    </w:p>
    <w:p w14:paraId="4001D8D9" w14:textId="509EE8A1" w:rsidR="00806950" w:rsidRPr="00372D84" w:rsidRDefault="00806950" w:rsidP="00806950">
      <w:pPr>
        <w:spacing w:line="360" w:lineRule="auto"/>
        <w:rPr>
          <w:rFonts w:asciiTheme="majorHAnsi" w:hAnsiTheme="majorHAnsi" w:cstheme="majorHAnsi"/>
          <w:b/>
          <w:bCs/>
          <w:sz w:val="22"/>
          <w:szCs w:val="22"/>
          <w:u w:val="single"/>
        </w:rPr>
      </w:pPr>
      <w:r w:rsidRPr="00372D84">
        <w:rPr>
          <w:rFonts w:asciiTheme="majorHAnsi" w:hAnsiTheme="majorHAnsi" w:cstheme="majorHAnsi"/>
          <w:b/>
          <w:bCs/>
          <w:sz w:val="22"/>
          <w:szCs w:val="22"/>
          <w:u w:val="single"/>
        </w:rPr>
        <w:t xml:space="preserve"> Income Before Tax and Interest</w:t>
      </w:r>
      <w:r w:rsidR="00660732">
        <w:rPr>
          <w:rFonts w:asciiTheme="majorHAnsi" w:hAnsiTheme="majorHAnsi" w:cstheme="majorHAnsi"/>
          <w:b/>
          <w:bCs/>
          <w:sz w:val="22"/>
          <w:szCs w:val="22"/>
          <w:u w:val="single"/>
        </w:rPr>
        <w:t xml:space="preserve"> | </w:t>
      </w:r>
      <w:r w:rsidR="00660732" w:rsidRPr="00660732">
        <w:rPr>
          <w:rFonts w:asciiTheme="majorHAnsi" w:hAnsiTheme="majorHAnsi" w:cstheme="majorHAnsi"/>
          <w:b/>
          <w:bCs/>
          <w:sz w:val="22"/>
          <w:szCs w:val="22"/>
          <w:u w:val="single"/>
        </w:rPr>
        <w:t>$7,190,358</w:t>
      </w:r>
    </w:p>
    <w:p w14:paraId="59E41E14" w14:textId="1F1D96C9" w:rsidR="00806950" w:rsidRPr="00806950" w:rsidRDefault="00806950" w:rsidP="00806950">
      <w:pPr>
        <w:spacing w:line="360" w:lineRule="auto"/>
        <w:rPr>
          <w:rFonts w:asciiTheme="majorHAnsi" w:hAnsiTheme="majorHAnsi" w:cstheme="majorHAnsi"/>
          <w:sz w:val="22"/>
          <w:szCs w:val="22"/>
        </w:rPr>
      </w:pPr>
      <w:r>
        <w:rPr>
          <w:rFonts w:asciiTheme="majorHAnsi" w:hAnsiTheme="majorHAnsi" w:cstheme="majorHAnsi"/>
          <w:noProof/>
          <w:sz w:val="22"/>
          <w:szCs w:val="22"/>
        </w:rPr>
        <w:drawing>
          <wp:inline distT="0" distB="0" distL="0" distR="0" wp14:anchorId="4D2E5870" wp14:editId="677CA8DA">
            <wp:extent cx="5890260" cy="1089660"/>
            <wp:effectExtent l="0" t="0" r="15240" b="15240"/>
            <wp:docPr id="124908897"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5B30D355" w14:textId="7BAD0ACE" w:rsidR="00F8442E" w:rsidRDefault="00806950" w:rsidP="00806950">
      <w:pPr>
        <w:spacing w:line="360" w:lineRule="auto"/>
        <w:rPr>
          <w:rFonts w:asciiTheme="majorHAnsi" w:hAnsiTheme="majorHAnsi" w:cstheme="majorHAnsi"/>
          <w:sz w:val="22"/>
          <w:szCs w:val="22"/>
        </w:rPr>
      </w:pPr>
      <w:r w:rsidRPr="00E72CC9">
        <w:rPr>
          <w:rFonts w:asciiTheme="majorHAnsi" w:hAnsiTheme="majorHAnsi" w:cstheme="majorHAnsi"/>
          <w:b/>
          <w:bCs/>
          <w:sz w:val="22"/>
          <w:szCs w:val="22"/>
        </w:rPr>
        <w:t>Explanation of Assumptions:</w:t>
      </w:r>
      <w:r w:rsidRPr="00806950">
        <w:rPr>
          <w:rFonts w:asciiTheme="majorHAnsi" w:hAnsiTheme="majorHAnsi" w:cstheme="majorHAnsi"/>
          <w:sz w:val="22"/>
          <w:szCs w:val="22"/>
        </w:rPr>
        <w:t xml:space="preserve"> The 24</w:t>
      </w:r>
      <w:r w:rsidR="004A5CA7">
        <w:rPr>
          <w:rFonts w:asciiTheme="majorHAnsi" w:hAnsiTheme="majorHAnsi" w:cstheme="majorHAnsi"/>
          <w:sz w:val="22"/>
          <w:szCs w:val="22"/>
        </w:rPr>
        <w:t>-month</w:t>
      </w:r>
      <w:r w:rsidRPr="00806950">
        <w:rPr>
          <w:rFonts w:asciiTheme="majorHAnsi" w:hAnsiTheme="majorHAnsi" w:cstheme="majorHAnsi"/>
          <w:sz w:val="22"/>
          <w:szCs w:val="22"/>
        </w:rPr>
        <w:t xml:space="preserve"> projection for Income Before Tax and Interest is based on expected steady performance following the recovery seen in 2023 after a loss in 2022. In 2023, there was a significant improvement compared to 2022, with a return to profitability. Considering the company’s growing premium income, solid investment returns, and operational efficiencies, I believe Markel will continue to generate strong operational income. For 2024</w:t>
      </w:r>
      <w:r w:rsidR="004A5CA7">
        <w:rPr>
          <w:rFonts w:asciiTheme="majorHAnsi" w:hAnsiTheme="majorHAnsi" w:cstheme="majorHAnsi"/>
          <w:sz w:val="22"/>
          <w:szCs w:val="22"/>
        </w:rPr>
        <w:t xml:space="preserve"> and 2025</w:t>
      </w:r>
      <w:r w:rsidRPr="00806950">
        <w:rPr>
          <w:rFonts w:asciiTheme="majorHAnsi" w:hAnsiTheme="majorHAnsi" w:cstheme="majorHAnsi"/>
          <w:sz w:val="22"/>
          <w:szCs w:val="22"/>
        </w:rPr>
        <w:t>, I project a 5% growth from 2023, resulting in an estimated income before tax and interest of approximately $2,786,391.</w:t>
      </w:r>
    </w:p>
    <w:p w14:paraId="6DDAC0B2" w14:textId="77777777" w:rsidR="00B01335" w:rsidRPr="00806950" w:rsidRDefault="00B01335" w:rsidP="00806950">
      <w:pPr>
        <w:spacing w:line="360" w:lineRule="auto"/>
        <w:rPr>
          <w:rFonts w:asciiTheme="majorHAnsi" w:hAnsiTheme="majorHAnsi" w:cstheme="majorHAnsi"/>
          <w:sz w:val="22"/>
          <w:szCs w:val="22"/>
        </w:rPr>
      </w:pPr>
    </w:p>
    <w:p w14:paraId="7FB09759" w14:textId="586F9960" w:rsidR="00806950" w:rsidRPr="00660732" w:rsidRDefault="00806950" w:rsidP="00806950">
      <w:pPr>
        <w:spacing w:line="360" w:lineRule="auto"/>
        <w:rPr>
          <w:rFonts w:asciiTheme="majorHAnsi" w:hAnsiTheme="majorHAnsi" w:cstheme="majorHAnsi"/>
          <w:b/>
          <w:bCs/>
          <w:sz w:val="22"/>
          <w:szCs w:val="22"/>
          <w:u w:val="single"/>
        </w:rPr>
      </w:pPr>
      <w:r w:rsidRPr="00660732">
        <w:rPr>
          <w:rFonts w:asciiTheme="majorHAnsi" w:hAnsiTheme="majorHAnsi" w:cstheme="majorHAnsi"/>
          <w:b/>
          <w:bCs/>
          <w:sz w:val="22"/>
          <w:szCs w:val="22"/>
          <w:u w:val="single"/>
        </w:rPr>
        <w:t>Other Expense (Interest)</w:t>
      </w:r>
      <w:r w:rsidR="00660732" w:rsidRPr="00660732">
        <w:rPr>
          <w:u w:val="single"/>
        </w:rPr>
        <w:t xml:space="preserve">| </w:t>
      </w:r>
      <w:r w:rsidR="00660732" w:rsidRPr="00660732">
        <w:rPr>
          <w:rFonts w:asciiTheme="majorHAnsi" w:hAnsiTheme="majorHAnsi" w:cstheme="majorHAnsi"/>
          <w:b/>
          <w:bCs/>
          <w:sz w:val="22"/>
          <w:szCs w:val="22"/>
          <w:u w:val="single"/>
        </w:rPr>
        <w:t>$192,554</w:t>
      </w:r>
    </w:p>
    <w:p w14:paraId="6CDE5C0B" w14:textId="297E0563" w:rsidR="00E72CC9" w:rsidRPr="00806950" w:rsidRDefault="00E72CC9" w:rsidP="00806950">
      <w:pPr>
        <w:spacing w:line="360" w:lineRule="auto"/>
        <w:rPr>
          <w:rFonts w:asciiTheme="majorHAnsi" w:hAnsiTheme="majorHAnsi" w:cstheme="majorHAnsi"/>
          <w:sz w:val="22"/>
          <w:szCs w:val="22"/>
        </w:rPr>
      </w:pPr>
      <w:r>
        <w:rPr>
          <w:rFonts w:asciiTheme="majorHAnsi" w:hAnsiTheme="majorHAnsi" w:cstheme="majorHAnsi"/>
          <w:noProof/>
          <w:sz w:val="22"/>
          <w:szCs w:val="22"/>
        </w:rPr>
        <w:drawing>
          <wp:inline distT="0" distB="0" distL="0" distR="0" wp14:anchorId="62A17650" wp14:editId="3466920E">
            <wp:extent cx="5890260" cy="1173480"/>
            <wp:effectExtent l="0" t="0" r="15240" b="7620"/>
            <wp:docPr id="1771160053"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39AD4093" w14:textId="0BD257D8" w:rsidR="00806950" w:rsidRDefault="00806950" w:rsidP="00806950">
      <w:pPr>
        <w:spacing w:line="360" w:lineRule="auto"/>
        <w:rPr>
          <w:rFonts w:asciiTheme="majorHAnsi" w:hAnsiTheme="majorHAnsi" w:cstheme="majorHAnsi"/>
          <w:sz w:val="22"/>
          <w:szCs w:val="22"/>
        </w:rPr>
      </w:pPr>
      <w:r w:rsidRPr="00E72CC9">
        <w:rPr>
          <w:rFonts w:asciiTheme="majorHAnsi" w:hAnsiTheme="majorHAnsi" w:cstheme="majorHAnsi"/>
          <w:b/>
          <w:bCs/>
          <w:sz w:val="22"/>
          <w:szCs w:val="22"/>
        </w:rPr>
        <w:lastRenderedPageBreak/>
        <w:t>Explanation of Assumptions:</w:t>
      </w:r>
      <w:r w:rsidRPr="00806950">
        <w:rPr>
          <w:rFonts w:asciiTheme="majorHAnsi" w:hAnsiTheme="majorHAnsi" w:cstheme="majorHAnsi"/>
          <w:sz w:val="22"/>
          <w:szCs w:val="22"/>
        </w:rPr>
        <w:t xml:space="preserve"> The interest expense has remained relatively stable over the past few years, with a slight decrease in 2023 compared to 2022. This is primarily due to changes in interest rates and debt levels. As I anticipate a modest increase in the company's debt to support its ongoing growth and acquisition strategies, I project a slight increase in interest expense in </w:t>
      </w:r>
      <w:r w:rsidR="00AA0182">
        <w:rPr>
          <w:rFonts w:asciiTheme="majorHAnsi" w:hAnsiTheme="majorHAnsi" w:cstheme="majorHAnsi"/>
          <w:sz w:val="22"/>
          <w:szCs w:val="22"/>
        </w:rPr>
        <w:t>the next 24 months</w:t>
      </w:r>
      <w:r w:rsidRPr="00806950">
        <w:rPr>
          <w:rFonts w:asciiTheme="majorHAnsi" w:hAnsiTheme="majorHAnsi" w:cstheme="majorHAnsi"/>
          <w:sz w:val="22"/>
          <w:szCs w:val="22"/>
        </w:rPr>
        <w:t>. A 2% increase over 2023's expense will bring the 24</w:t>
      </w:r>
      <w:r w:rsidR="00AA0182">
        <w:rPr>
          <w:rFonts w:asciiTheme="majorHAnsi" w:hAnsiTheme="majorHAnsi" w:cstheme="majorHAnsi"/>
          <w:sz w:val="22"/>
          <w:szCs w:val="22"/>
        </w:rPr>
        <w:t>-month</w:t>
      </w:r>
      <w:r w:rsidRPr="00806950">
        <w:rPr>
          <w:rFonts w:asciiTheme="majorHAnsi" w:hAnsiTheme="majorHAnsi" w:cstheme="majorHAnsi"/>
          <w:sz w:val="22"/>
          <w:szCs w:val="22"/>
        </w:rPr>
        <w:t xml:space="preserve"> projection </w:t>
      </w:r>
      <w:r w:rsidR="00AA0182">
        <w:rPr>
          <w:rFonts w:asciiTheme="majorHAnsi" w:hAnsiTheme="majorHAnsi" w:cstheme="majorHAnsi"/>
          <w:sz w:val="22"/>
          <w:szCs w:val="22"/>
        </w:rPr>
        <w:t>acceptable</w:t>
      </w:r>
      <w:r w:rsidRPr="00806950">
        <w:rPr>
          <w:rFonts w:asciiTheme="majorHAnsi" w:hAnsiTheme="majorHAnsi" w:cstheme="majorHAnsi"/>
          <w:sz w:val="22"/>
          <w:szCs w:val="22"/>
        </w:rPr>
        <w:t>.</w:t>
      </w:r>
    </w:p>
    <w:p w14:paraId="59253A7C" w14:textId="77777777" w:rsidR="00B01335" w:rsidRPr="00806950" w:rsidRDefault="00B01335" w:rsidP="00806950">
      <w:pPr>
        <w:spacing w:line="360" w:lineRule="auto"/>
        <w:rPr>
          <w:rFonts w:asciiTheme="majorHAnsi" w:hAnsiTheme="majorHAnsi" w:cstheme="majorHAnsi"/>
          <w:sz w:val="22"/>
          <w:szCs w:val="22"/>
        </w:rPr>
      </w:pPr>
    </w:p>
    <w:p w14:paraId="469321D7" w14:textId="659AB864" w:rsidR="00806950" w:rsidRPr="00372D84" w:rsidRDefault="00806950" w:rsidP="00806950">
      <w:pPr>
        <w:spacing w:line="360" w:lineRule="auto"/>
        <w:rPr>
          <w:rFonts w:asciiTheme="majorHAnsi" w:hAnsiTheme="majorHAnsi" w:cstheme="majorHAnsi"/>
          <w:b/>
          <w:bCs/>
          <w:sz w:val="22"/>
          <w:szCs w:val="22"/>
          <w:u w:val="single"/>
        </w:rPr>
      </w:pPr>
      <w:r w:rsidRPr="00372D84">
        <w:rPr>
          <w:rFonts w:asciiTheme="majorHAnsi" w:hAnsiTheme="majorHAnsi" w:cstheme="majorHAnsi"/>
          <w:b/>
          <w:bCs/>
          <w:sz w:val="22"/>
          <w:szCs w:val="22"/>
          <w:u w:val="single"/>
        </w:rPr>
        <w:t>Income Before Income Tax</w:t>
      </w:r>
      <w:r w:rsidR="00660732">
        <w:rPr>
          <w:rFonts w:asciiTheme="majorHAnsi" w:hAnsiTheme="majorHAnsi" w:cstheme="majorHAnsi"/>
          <w:b/>
          <w:bCs/>
          <w:sz w:val="22"/>
          <w:szCs w:val="22"/>
          <w:u w:val="single"/>
        </w:rPr>
        <w:t xml:space="preserve"> | </w:t>
      </w:r>
      <w:r w:rsidR="00660732" w:rsidRPr="00660732">
        <w:rPr>
          <w:rFonts w:asciiTheme="majorHAnsi" w:hAnsiTheme="majorHAnsi" w:cstheme="majorHAnsi"/>
          <w:b/>
          <w:bCs/>
          <w:sz w:val="22"/>
          <w:szCs w:val="22"/>
          <w:u w:val="single"/>
        </w:rPr>
        <w:t>$6,986,311</w:t>
      </w:r>
    </w:p>
    <w:p w14:paraId="3462BEA6" w14:textId="4B38BAAC" w:rsidR="00E72CC9" w:rsidRPr="00806950" w:rsidRDefault="00E72CC9" w:rsidP="00806950">
      <w:pPr>
        <w:spacing w:line="360" w:lineRule="auto"/>
        <w:rPr>
          <w:rFonts w:asciiTheme="majorHAnsi" w:hAnsiTheme="majorHAnsi" w:cstheme="majorHAnsi"/>
          <w:sz w:val="22"/>
          <w:szCs w:val="22"/>
        </w:rPr>
      </w:pPr>
      <w:r>
        <w:rPr>
          <w:rFonts w:asciiTheme="majorHAnsi" w:hAnsiTheme="majorHAnsi" w:cstheme="majorHAnsi"/>
          <w:noProof/>
          <w:sz w:val="22"/>
          <w:szCs w:val="22"/>
        </w:rPr>
        <w:drawing>
          <wp:inline distT="0" distB="0" distL="0" distR="0" wp14:anchorId="5A5E468E" wp14:editId="5DFDFB46">
            <wp:extent cx="5890260" cy="1280160"/>
            <wp:effectExtent l="0" t="0" r="15240" b="15240"/>
            <wp:docPr id="2011297506"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523C08DC" w14:textId="1F80A54E" w:rsidR="00F8442E" w:rsidRDefault="00806950" w:rsidP="00806950">
      <w:pPr>
        <w:spacing w:line="360" w:lineRule="auto"/>
        <w:rPr>
          <w:rFonts w:asciiTheme="majorHAnsi" w:hAnsiTheme="majorHAnsi" w:cstheme="majorHAnsi"/>
          <w:sz w:val="22"/>
          <w:szCs w:val="22"/>
        </w:rPr>
      </w:pPr>
      <w:r w:rsidRPr="00E72CC9">
        <w:rPr>
          <w:rFonts w:asciiTheme="majorHAnsi" w:hAnsiTheme="majorHAnsi" w:cstheme="majorHAnsi"/>
          <w:b/>
          <w:bCs/>
          <w:sz w:val="22"/>
          <w:szCs w:val="22"/>
        </w:rPr>
        <w:t>Explanation of Assumptions:</w:t>
      </w:r>
      <w:r w:rsidRPr="00806950">
        <w:rPr>
          <w:rFonts w:asciiTheme="majorHAnsi" w:hAnsiTheme="majorHAnsi" w:cstheme="majorHAnsi"/>
          <w:sz w:val="22"/>
          <w:szCs w:val="22"/>
        </w:rPr>
        <w:t xml:space="preserve"> Income Before Income Tax reflects the overall profitability of the company after interest expenses but before tax obligations. With a 5% projected increase in operational income and interest expenses remaining relatively stable, I expect the income before taxes to increase modestly in 2024</w:t>
      </w:r>
      <w:r w:rsidR="00AA0182">
        <w:rPr>
          <w:rFonts w:asciiTheme="majorHAnsi" w:hAnsiTheme="majorHAnsi" w:cstheme="majorHAnsi"/>
          <w:sz w:val="22"/>
          <w:szCs w:val="22"/>
        </w:rPr>
        <w:t xml:space="preserve"> and 2025</w:t>
      </w:r>
      <w:r w:rsidRPr="00806950">
        <w:rPr>
          <w:rFonts w:asciiTheme="majorHAnsi" w:hAnsiTheme="majorHAnsi" w:cstheme="majorHAnsi"/>
          <w:sz w:val="22"/>
          <w:szCs w:val="22"/>
        </w:rPr>
        <w:t xml:space="preserve">. </w:t>
      </w:r>
    </w:p>
    <w:p w14:paraId="62B1F6D7" w14:textId="77777777" w:rsidR="00B01335" w:rsidRPr="00806950" w:rsidRDefault="00B01335" w:rsidP="00806950">
      <w:pPr>
        <w:spacing w:line="360" w:lineRule="auto"/>
        <w:rPr>
          <w:rFonts w:asciiTheme="majorHAnsi" w:hAnsiTheme="majorHAnsi" w:cstheme="majorHAnsi"/>
          <w:sz w:val="22"/>
          <w:szCs w:val="22"/>
        </w:rPr>
      </w:pPr>
    </w:p>
    <w:p w14:paraId="48142ACD" w14:textId="60C17E01" w:rsidR="00806950" w:rsidRPr="00372D84" w:rsidRDefault="00806950" w:rsidP="00806950">
      <w:pPr>
        <w:spacing w:line="360" w:lineRule="auto"/>
        <w:rPr>
          <w:rFonts w:asciiTheme="majorHAnsi" w:hAnsiTheme="majorHAnsi" w:cstheme="majorHAnsi"/>
          <w:b/>
          <w:bCs/>
          <w:sz w:val="22"/>
          <w:szCs w:val="22"/>
          <w:u w:val="single"/>
        </w:rPr>
      </w:pPr>
      <w:r w:rsidRPr="00372D84">
        <w:rPr>
          <w:rFonts w:asciiTheme="majorHAnsi" w:hAnsiTheme="majorHAnsi" w:cstheme="majorHAnsi"/>
          <w:b/>
          <w:bCs/>
          <w:sz w:val="22"/>
          <w:szCs w:val="22"/>
          <w:u w:val="single"/>
        </w:rPr>
        <w:t>Income Tax Expense</w:t>
      </w:r>
      <w:r w:rsidR="00660732">
        <w:rPr>
          <w:rFonts w:asciiTheme="majorHAnsi" w:hAnsiTheme="majorHAnsi" w:cstheme="majorHAnsi"/>
          <w:b/>
          <w:bCs/>
          <w:sz w:val="22"/>
          <w:szCs w:val="22"/>
          <w:u w:val="single"/>
        </w:rPr>
        <w:t xml:space="preserve"> | </w:t>
      </w:r>
      <w:r w:rsidR="00660732" w:rsidRPr="00660732">
        <w:rPr>
          <w:rFonts w:asciiTheme="majorHAnsi" w:hAnsiTheme="majorHAnsi" w:cstheme="majorHAnsi"/>
          <w:b/>
          <w:bCs/>
          <w:sz w:val="22"/>
          <w:szCs w:val="22"/>
          <w:u w:val="single"/>
        </w:rPr>
        <w:t>$609,259</w:t>
      </w:r>
    </w:p>
    <w:p w14:paraId="7F46E64B" w14:textId="5DFDB5CB" w:rsidR="00E72CC9" w:rsidRPr="00806950" w:rsidRDefault="00E72CC9" w:rsidP="00806950">
      <w:pPr>
        <w:spacing w:line="360" w:lineRule="auto"/>
        <w:rPr>
          <w:rFonts w:asciiTheme="majorHAnsi" w:hAnsiTheme="majorHAnsi" w:cstheme="majorHAnsi"/>
          <w:sz w:val="22"/>
          <w:szCs w:val="22"/>
        </w:rPr>
      </w:pPr>
      <w:r>
        <w:rPr>
          <w:rFonts w:asciiTheme="majorHAnsi" w:hAnsiTheme="majorHAnsi" w:cstheme="majorHAnsi"/>
          <w:noProof/>
          <w:sz w:val="22"/>
          <w:szCs w:val="22"/>
        </w:rPr>
        <w:drawing>
          <wp:inline distT="0" distB="0" distL="0" distR="0" wp14:anchorId="693411F9" wp14:editId="617E56C0">
            <wp:extent cx="5958840" cy="1310640"/>
            <wp:effectExtent l="0" t="0" r="3810" b="3810"/>
            <wp:docPr id="437738479"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1562E91B" w14:textId="0E957453" w:rsidR="00B01335" w:rsidRDefault="00806950" w:rsidP="00806950">
      <w:pPr>
        <w:spacing w:line="360" w:lineRule="auto"/>
        <w:rPr>
          <w:rFonts w:asciiTheme="majorHAnsi" w:hAnsiTheme="majorHAnsi" w:cstheme="majorHAnsi"/>
          <w:sz w:val="22"/>
          <w:szCs w:val="22"/>
        </w:rPr>
      </w:pPr>
      <w:r w:rsidRPr="00E72CC9">
        <w:rPr>
          <w:rFonts w:asciiTheme="majorHAnsi" w:hAnsiTheme="majorHAnsi" w:cstheme="majorHAnsi"/>
          <w:b/>
          <w:bCs/>
          <w:sz w:val="22"/>
          <w:szCs w:val="22"/>
        </w:rPr>
        <w:t>Explanation of Assumptions:</w:t>
      </w:r>
      <w:r w:rsidRPr="00806950">
        <w:rPr>
          <w:rFonts w:asciiTheme="majorHAnsi" w:hAnsiTheme="majorHAnsi" w:cstheme="majorHAnsi"/>
          <w:sz w:val="22"/>
          <w:szCs w:val="22"/>
        </w:rPr>
        <w:t xml:space="preserve"> The 24</w:t>
      </w:r>
      <w:r w:rsidR="00AA0182">
        <w:rPr>
          <w:rFonts w:asciiTheme="majorHAnsi" w:hAnsiTheme="majorHAnsi" w:cstheme="majorHAnsi"/>
          <w:sz w:val="22"/>
          <w:szCs w:val="22"/>
        </w:rPr>
        <w:t>- month</w:t>
      </w:r>
      <w:r w:rsidRPr="00806950">
        <w:rPr>
          <w:rFonts w:asciiTheme="majorHAnsi" w:hAnsiTheme="majorHAnsi" w:cstheme="majorHAnsi"/>
          <w:sz w:val="22"/>
          <w:szCs w:val="22"/>
        </w:rPr>
        <w:t xml:space="preserve"> projection for income tax expense assumes the company will continue to maintain a similar effective tax rate as in 2023. The 2023 tax expense is higher compared to 2022 due to the substantial increase in profitability. I expect the company's effective tax rate to be stable, and as a result, the tax expense is projected to increase in 2024 based on the projected increase in income before tax. </w:t>
      </w:r>
    </w:p>
    <w:p w14:paraId="027DB3CC" w14:textId="77777777" w:rsidR="00B01335" w:rsidRDefault="00B01335" w:rsidP="00806950">
      <w:pPr>
        <w:spacing w:line="360" w:lineRule="auto"/>
        <w:rPr>
          <w:rFonts w:asciiTheme="majorHAnsi" w:hAnsiTheme="majorHAnsi" w:cstheme="majorHAnsi"/>
          <w:sz w:val="22"/>
          <w:szCs w:val="22"/>
        </w:rPr>
      </w:pPr>
    </w:p>
    <w:p w14:paraId="33B89644" w14:textId="77777777" w:rsidR="00B01335" w:rsidRDefault="00B01335" w:rsidP="00806950">
      <w:pPr>
        <w:spacing w:line="360" w:lineRule="auto"/>
        <w:rPr>
          <w:rFonts w:asciiTheme="majorHAnsi" w:hAnsiTheme="majorHAnsi" w:cstheme="majorHAnsi"/>
          <w:sz w:val="22"/>
          <w:szCs w:val="22"/>
        </w:rPr>
      </w:pPr>
    </w:p>
    <w:p w14:paraId="269D3CBA" w14:textId="77777777" w:rsidR="00B01335" w:rsidRPr="00806950" w:rsidRDefault="00B01335" w:rsidP="00806950">
      <w:pPr>
        <w:spacing w:line="360" w:lineRule="auto"/>
        <w:rPr>
          <w:rFonts w:asciiTheme="majorHAnsi" w:hAnsiTheme="majorHAnsi" w:cstheme="majorHAnsi"/>
          <w:sz w:val="22"/>
          <w:szCs w:val="22"/>
        </w:rPr>
      </w:pPr>
    </w:p>
    <w:p w14:paraId="6F4FACE2" w14:textId="3D6CA1BA" w:rsidR="00806950" w:rsidRPr="00372D84" w:rsidRDefault="00806950" w:rsidP="00806950">
      <w:pPr>
        <w:spacing w:line="360" w:lineRule="auto"/>
        <w:rPr>
          <w:rFonts w:asciiTheme="majorHAnsi" w:hAnsiTheme="majorHAnsi" w:cstheme="majorHAnsi"/>
          <w:b/>
          <w:bCs/>
          <w:sz w:val="22"/>
          <w:szCs w:val="22"/>
          <w:u w:val="single"/>
        </w:rPr>
      </w:pPr>
      <w:r w:rsidRPr="00372D84">
        <w:rPr>
          <w:rFonts w:asciiTheme="majorHAnsi" w:hAnsiTheme="majorHAnsi" w:cstheme="majorHAnsi"/>
          <w:b/>
          <w:bCs/>
          <w:sz w:val="22"/>
          <w:szCs w:val="22"/>
          <w:u w:val="single"/>
        </w:rPr>
        <w:lastRenderedPageBreak/>
        <w:t>Net Income</w:t>
      </w:r>
      <w:r w:rsidR="00660732">
        <w:rPr>
          <w:rFonts w:asciiTheme="majorHAnsi" w:hAnsiTheme="majorHAnsi" w:cstheme="majorHAnsi"/>
          <w:b/>
          <w:bCs/>
          <w:sz w:val="22"/>
          <w:szCs w:val="22"/>
          <w:u w:val="single"/>
        </w:rPr>
        <w:t xml:space="preserve"> | </w:t>
      </w:r>
      <w:r w:rsidR="00660732" w:rsidRPr="00660732">
        <w:rPr>
          <w:rFonts w:asciiTheme="majorHAnsi" w:hAnsiTheme="majorHAnsi" w:cstheme="majorHAnsi"/>
          <w:b/>
          <w:bCs/>
          <w:sz w:val="22"/>
          <w:szCs w:val="22"/>
          <w:u w:val="single"/>
        </w:rPr>
        <w:t>$2,316,452</w:t>
      </w:r>
    </w:p>
    <w:p w14:paraId="2FC63182" w14:textId="4B0B10B9" w:rsidR="00E72CC9" w:rsidRPr="00806950" w:rsidRDefault="00E72CC9" w:rsidP="00806950">
      <w:pPr>
        <w:spacing w:line="360" w:lineRule="auto"/>
        <w:rPr>
          <w:rFonts w:asciiTheme="majorHAnsi" w:hAnsiTheme="majorHAnsi" w:cstheme="majorHAnsi"/>
          <w:sz w:val="22"/>
          <w:szCs w:val="22"/>
        </w:rPr>
      </w:pPr>
      <w:r>
        <w:rPr>
          <w:rFonts w:asciiTheme="majorHAnsi" w:hAnsiTheme="majorHAnsi" w:cstheme="majorHAnsi"/>
          <w:noProof/>
          <w:sz w:val="22"/>
          <w:szCs w:val="22"/>
        </w:rPr>
        <w:drawing>
          <wp:inline distT="0" distB="0" distL="0" distR="0" wp14:anchorId="028D5557" wp14:editId="2C571091">
            <wp:extent cx="5890260" cy="922020"/>
            <wp:effectExtent l="0" t="0" r="0" b="0"/>
            <wp:docPr id="1917080280"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518C0820" w14:textId="65901394" w:rsidR="00806950" w:rsidRDefault="00806950" w:rsidP="00806950">
      <w:pPr>
        <w:spacing w:line="360" w:lineRule="auto"/>
        <w:rPr>
          <w:rFonts w:asciiTheme="majorHAnsi" w:hAnsiTheme="majorHAnsi" w:cstheme="majorHAnsi"/>
          <w:sz w:val="22"/>
          <w:szCs w:val="22"/>
        </w:rPr>
      </w:pPr>
      <w:r w:rsidRPr="00E72CC9">
        <w:rPr>
          <w:rFonts w:asciiTheme="majorHAnsi" w:hAnsiTheme="majorHAnsi" w:cstheme="majorHAnsi"/>
          <w:b/>
          <w:bCs/>
          <w:sz w:val="22"/>
          <w:szCs w:val="22"/>
        </w:rPr>
        <w:t>Explanation of Assumptions:</w:t>
      </w:r>
      <w:r w:rsidRPr="00806950">
        <w:rPr>
          <w:rFonts w:asciiTheme="majorHAnsi" w:hAnsiTheme="majorHAnsi" w:cstheme="majorHAnsi"/>
          <w:sz w:val="22"/>
          <w:szCs w:val="22"/>
        </w:rPr>
        <w:t xml:space="preserve"> Net income has been volatile in the past few years due to fluctuations in operating income, interest expenses, and tax obligations. However, after a loss in 2022, Markel returned to profitability in 2023, driven by a strong performance in its insurance and investment segments. For </w:t>
      </w:r>
      <w:r w:rsidR="004A5CA7">
        <w:rPr>
          <w:rFonts w:asciiTheme="majorHAnsi" w:hAnsiTheme="majorHAnsi" w:cstheme="majorHAnsi"/>
          <w:sz w:val="22"/>
          <w:szCs w:val="22"/>
        </w:rPr>
        <w:t>the next 2 years</w:t>
      </w:r>
      <w:r w:rsidRPr="00806950">
        <w:rPr>
          <w:rFonts w:asciiTheme="majorHAnsi" w:hAnsiTheme="majorHAnsi" w:cstheme="majorHAnsi"/>
          <w:sz w:val="22"/>
          <w:szCs w:val="22"/>
        </w:rPr>
        <w:t>, I expect net income to grow in line with the projected increase in income before tax and the expected rise in tax expense. Therefore, I project net income for 2</w:t>
      </w:r>
      <w:r w:rsidR="004A5CA7">
        <w:rPr>
          <w:rFonts w:asciiTheme="majorHAnsi" w:hAnsiTheme="majorHAnsi" w:cstheme="majorHAnsi"/>
          <w:sz w:val="22"/>
          <w:szCs w:val="22"/>
        </w:rPr>
        <w:t>4-month pro forma</w:t>
      </w:r>
      <w:r w:rsidRPr="00806950">
        <w:rPr>
          <w:rFonts w:asciiTheme="majorHAnsi" w:hAnsiTheme="majorHAnsi" w:cstheme="majorHAnsi"/>
          <w:sz w:val="22"/>
          <w:szCs w:val="22"/>
        </w:rPr>
        <w:t xml:space="preserve"> to be approximately $</w:t>
      </w:r>
      <w:r w:rsidR="004A5CA7">
        <w:rPr>
          <w:rFonts w:asciiTheme="majorHAnsi" w:hAnsiTheme="majorHAnsi" w:cstheme="majorHAnsi"/>
          <w:sz w:val="22"/>
          <w:szCs w:val="22"/>
        </w:rPr>
        <w:t>2,316,252</w:t>
      </w:r>
      <w:r w:rsidRPr="00806950">
        <w:rPr>
          <w:rFonts w:asciiTheme="majorHAnsi" w:hAnsiTheme="majorHAnsi" w:cstheme="majorHAnsi"/>
          <w:sz w:val="22"/>
          <w:szCs w:val="22"/>
        </w:rPr>
        <w:t>, representing a modest 5% increase from 2023's net income.</w:t>
      </w:r>
    </w:p>
    <w:p w14:paraId="7D18EE64" w14:textId="226C0263" w:rsidR="003C324B" w:rsidRPr="005973E1" w:rsidRDefault="003C324B" w:rsidP="00DF0BD2">
      <w:pPr>
        <w:suppressAutoHyphens/>
        <w:spacing w:line="360" w:lineRule="auto"/>
        <w:contextualSpacing/>
        <w:rPr>
          <w:rFonts w:asciiTheme="majorHAnsi" w:hAnsiTheme="majorHAnsi" w:cstheme="majorHAnsi"/>
          <w:sz w:val="22"/>
          <w:szCs w:val="22"/>
        </w:rPr>
      </w:pPr>
    </w:p>
    <w:p w14:paraId="4F9A8A88" w14:textId="5B6093DA" w:rsidR="003C324B" w:rsidRDefault="00C33994" w:rsidP="00DF0BD2">
      <w:pPr>
        <w:pStyle w:val="Heading2"/>
        <w:spacing w:line="360" w:lineRule="auto"/>
      </w:pPr>
      <w:r w:rsidRPr="005973E1">
        <w:t>Re</w:t>
      </w:r>
      <w:r w:rsidR="00337699" w:rsidRPr="005973E1">
        <w:t>ferenc</w:t>
      </w:r>
      <w:r w:rsidRPr="005973E1">
        <w:t>es</w:t>
      </w:r>
    </w:p>
    <w:p w14:paraId="6D9F081B" w14:textId="77777777" w:rsidR="002650FE" w:rsidRDefault="002650FE" w:rsidP="002650FE">
      <w:pPr>
        <w:spacing w:line="240" w:lineRule="auto"/>
        <w:rPr>
          <w:rFonts w:ascii="Times New Roman" w:eastAsia="Calibri" w:hAnsi="Times New Roman" w:cs="Times New Roman"/>
        </w:rPr>
      </w:pPr>
    </w:p>
    <w:p w14:paraId="1C9B1692" w14:textId="0105E4E5" w:rsidR="002650FE" w:rsidRDefault="002650FE" w:rsidP="002650FE">
      <w:pPr>
        <w:spacing w:line="240" w:lineRule="auto"/>
        <w:rPr>
          <w:rFonts w:ascii="Times New Roman" w:eastAsia="Calibri" w:hAnsi="Times New Roman" w:cs="Times New Roman"/>
        </w:rPr>
      </w:pPr>
      <w:r>
        <w:rPr>
          <w:rFonts w:ascii="Times New Roman" w:eastAsia="Calibri" w:hAnsi="Times New Roman" w:cs="Times New Roman"/>
        </w:rPr>
        <w:t>Sec.gov. (2024). United States Securities and Exchange Commission Form 10-K. Markel Group Inc. p-10K-</w:t>
      </w:r>
      <w:r w:rsidR="001F71A3">
        <w:rPr>
          <w:rFonts w:ascii="Times New Roman" w:eastAsia="Calibri" w:hAnsi="Times New Roman" w:cs="Times New Roman"/>
        </w:rPr>
        <w:t>7</w:t>
      </w:r>
      <w:r>
        <w:rPr>
          <w:rFonts w:ascii="Times New Roman" w:eastAsia="Calibri" w:hAnsi="Times New Roman" w:cs="Times New Roman"/>
        </w:rPr>
        <w:t xml:space="preserve">6.  </w:t>
      </w:r>
      <w:hyperlink r:id="rId23" w:history="1">
        <w:r w:rsidR="00A96E0A" w:rsidRPr="00CF486C">
          <w:rPr>
            <w:rStyle w:val="Hyperlink"/>
            <w:rFonts w:ascii="Times New Roman" w:eastAsia="Calibri" w:hAnsi="Times New Roman" w:cs="Times New Roman"/>
          </w:rPr>
          <w:t>https://www.sec.gov/Archives/edgar/data/1096343/000109634324000025/mkl-20231231.htm</w:t>
        </w:r>
      </w:hyperlink>
    </w:p>
    <w:p w14:paraId="04BD93DE" w14:textId="77777777" w:rsidR="002650FE" w:rsidRDefault="002650FE" w:rsidP="002650FE">
      <w:pPr>
        <w:spacing w:line="240" w:lineRule="auto"/>
        <w:rPr>
          <w:rFonts w:ascii="Times New Roman" w:eastAsia="Calibri" w:hAnsi="Times New Roman" w:cs="Times New Roman"/>
        </w:rPr>
      </w:pPr>
    </w:p>
    <w:p w14:paraId="77DE614B" w14:textId="19C23ACC" w:rsidR="002650FE" w:rsidRDefault="002650FE" w:rsidP="002650FE">
      <w:pPr>
        <w:spacing w:line="240" w:lineRule="auto"/>
        <w:rPr>
          <w:rFonts w:ascii="Times New Roman" w:eastAsia="Calibri" w:hAnsi="Times New Roman" w:cs="Times New Roman"/>
        </w:rPr>
      </w:pPr>
      <w:r>
        <w:rPr>
          <w:rFonts w:ascii="Times New Roman" w:eastAsia="Calibri" w:hAnsi="Times New Roman" w:cs="Times New Roman"/>
        </w:rPr>
        <w:t xml:space="preserve">Damodaran, A. (2023). Valuation approaches and metrics. New York University. </w:t>
      </w:r>
      <w:hyperlink r:id="rId24" w:history="1">
        <w:r w:rsidR="00A96E0A" w:rsidRPr="00CF486C">
          <w:rPr>
            <w:rStyle w:val="Hyperlink"/>
            <w:rFonts w:ascii="Times New Roman" w:eastAsia="Calibri" w:hAnsi="Times New Roman" w:cs="Times New Roman"/>
          </w:rPr>
          <w:t>https://people.stern.nyu.edu/adamodar/pdfiles/papers/valuesurvey.pdf</w:t>
        </w:r>
      </w:hyperlink>
    </w:p>
    <w:p w14:paraId="2EDE0CFA" w14:textId="77777777" w:rsidR="002650FE" w:rsidRDefault="002650FE" w:rsidP="002650FE">
      <w:pPr>
        <w:spacing w:line="240" w:lineRule="auto"/>
        <w:rPr>
          <w:rFonts w:ascii="Times New Roman" w:eastAsia="Calibri" w:hAnsi="Times New Roman" w:cs="Times New Roman"/>
        </w:rPr>
      </w:pPr>
    </w:p>
    <w:p w14:paraId="17A4A76B" w14:textId="78963D2E" w:rsidR="002650FE" w:rsidRDefault="002650FE" w:rsidP="002650FE">
      <w:pPr>
        <w:spacing w:line="240" w:lineRule="auto"/>
        <w:rPr>
          <w:rFonts w:ascii="Times New Roman" w:eastAsia="Calibri" w:hAnsi="Times New Roman" w:cs="Times New Roman"/>
        </w:rPr>
      </w:pPr>
      <w:r>
        <w:rPr>
          <w:rFonts w:ascii="Times New Roman" w:eastAsia="Calibri" w:hAnsi="Times New Roman" w:cs="Times New Roman"/>
        </w:rPr>
        <w:t>IBISWorld. (2023). Industry growth forecasts. IBISWorld - Industry Market Research, Reports, &amp; Statistics</w:t>
      </w:r>
      <w:r w:rsidR="004A5CA7">
        <w:rPr>
          <w:rFonts w:ascii="Times New Roman" w:eastAsia="Calibri" w:hAnsi="Times New Roman" w:cs="Times New Roman"/>
        </w:rPr>
        <w:t xml:space="preserve">. </w:t>
      </w:r>
      <w:hyperlink r:id="rId25" w:history="1">
        <w:r w:rsidR="004A5CA7" w:rsidRPr="00CF486C">
          <w:rPr>
            <w:rStyle w:val="Hyperlink"/>
            <w:rFonts w:ascii="Times New Roman" w:eastAsia="Calibri" w:hAnsi="Times New Roman" w:cs="Times New Roman"/>
          </w:rPr>
          <w:t>https://www.ibisworld.com/</w:t>
        </w:r>
      </w:hyperlink>
    </w:p>
    <w:p w14:paraId="5DD91D9F" w14:textId="77777777" w:rsidR="004A5CA7" w:rsidRDefault="004A5CA7" w:rsidP="002650FE">
      <w:pPr>
        <w:spacing w:line="240" w:lineRule="auto"/>
        <w:rPr>
          <w:rFonts w:ascii="Times New Roman" w:eastAsia="Calibri" w:hAnsi="Times New Roman" w:cs="Times New Roman"/>
        </w:rPr>
      </w:pPr>
    </w:p>
    <w:p w14:paraId="22B76A1F" w14:textId="77777777" w:rsidR="002650FE" w:rsidRDefault="002650FE" w:rsidP="002650FE">
      <w:pPr>
        <w:spacing w:line="240" w:lineRule="auto"/>
        <w:rPr>
          <w:rFonts w:ascii="Times New Roman" w:eastAsia="Calibri" w:hAnsi="Times New Roman" w:cs="Times New Roman"/>
        </w:rPr>
      </w:pPr>
    </w:p>
    <w:p w14:paraId="4350F051" w14:textId="77777777" w:rsidR="002650FE" w:rsidRPr="002650FE" w:rsidRDefault="002650FE" w:rsidP="002650FE"/>
    <w:sectPr w:rsidR="002650FE" w:rsidRPr="002650FE">
      <w:headerReference w:type="default" r:id="rId26"/>
      <w:footerReference w:type="default" r:id="rId2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56B85D" w14:textId="77777777" w:rsidR="00E10AB3" w:rsidRDefault="00E10AB3" w:rsidP="00337699">
      <w:pPr>
        <w:spacing w:line="240" w:lineRule="auto"/>
      </w:pPr>
      <w:r>
        <w:separator/>
      </w:r>
    </w:p>
  </w:endnote>
  <w:endnote w:type="continuationSeparator" w:id="0">
    <w:p w14:paraId="0AF1E54F" w14:textId="77777777" w:rsidR="00E10AB3" w:rsidRDefault="00E10AB3" w:rsidP="0033769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60065716" w14:paraId="00A38DB7" w14:textId="77777777" w:rsidTr="60065716">
      <w:trPr>
        <w:trHeight w:val="300"/>
      </w:trPr>
      <w:tc>
        <w:tcPr>
          <w:tcW w:w="3120" w:type="dxa"/>
        </w:tcPr>
        <w:p w14:paraId="7C597CCE" w14:textId="57609B57" w:rsidR="60065716" w:rsidRDefault="60065716" w:rsidP="60065716">
          <w:pPr>
            <w:pStyle w:val="Header"/>
            <w:ind w:left="-115"/>
          </w:pPr>
        </w:p>
      </w:tc>
      <w:tc>
        <w:tcPr>
          <w:tcW w:w="3120" w:type="dxa"/>
        </w:tcPr>
        <w:p w14:paraId="48FCAA41" w14:textId="4EEFE473" w:rsidR="60065716" w:rsidRDefault="60065716" w:rsidP="60065716">
          <w:pPr>
            <w:pStyle w:val="Header"/>
            <w:jc w:val="center"/>
          </w:pPr>
        </w:p>
      </w:tc>
      <w:tc>
        <w:tcPr>
          <w:tcW w:w="3120" w:type="dxa"/>
        </w:tcPr>
        <w:p w14:paraId="30203DE1" w14:textId="27E2AC34" w:rsidR="60065716" w:rsidRDefault="60065716" w:rsidP="60065716">
          <w:pPr>
            <w:pStyle w:val="Header"/>
            <w:ind w:right="-115"/>
            <w:jc w:val="right"/>
          </w:pPr>
        </w:p>
      </w:tc>
    </w:tr>
  </w:tbl>
  <w:p w14:paraId="10691380" w14:textId="70D647D1" w:rsidR="60065716" w:rsidRDefault="60065716" w:rsidP="600657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4E6329" w14:textId="77777777" w:rsidR="00E10AB3" w:rsidRDefault="00E10AB3" w:rsidP="00337699">
      <w:pPr>
        <w:spacing w:line="240" w:lineRule="auto"/>
      </w:pPr>
      <w:r>
        <w:separator/>
      </w:r>
    </w:p>
  </w:footnote>
  <w:footnote w:type="continuationSeparator" w:id="0">
    <w:p w14:paraId="1F165C24" w14:textId="77777777" w:rsidR="00E10AB3" w:rsidRDefault="00E10AB3" w:rsidP="0033769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D38C97" w14:textId="1581F10C" w:rsidR="00337699" w:rsidRPr="00560DFB" w:rsidRDefault="00560DFB" w:rsidP="00560DFB">
    <w:pPr>
      <w:pStyle w:val="Header"/>
      <w:spacing w:after="200"/>
      <w:jc w:val="center"/>
    </w:pPr>
    <w:r w:rsidRPr="00085B81">
      <w:rPr>
        <w:noProof/>
      </w:rPr>
      <w:drawing>
        <wp:inline distT="0" distB="0" distL="0" distR="0" wp14:anchorId="436DA657" wp14:editId="609325D4">
          <wp:extent cx="1104900" cy="476250"/>
          <wp:effectExtent l="0" t="0" r="0" b="0"/>
          <wp:docPr id="1" name="Graphic 1" descr="SNH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SNHU logo"/>
                  <pic:cNvPicPr/>
                </pic:nvPicPr>
                <pic:blipFill>
                  <a:blip r:embed="rId1">
                    <a:extLst>
                      <a:ext uri="{96DAC541-7B7A-43D3-8B79-37D633B846F1}">
                        <asvg:svgBlip xmlns:asvg="http://schemas.microsoft.com/office/drawing/2016/SVG/main" r:embed="rId2"/>
                      </a:ext>
                    </a:extLst>
                  </a:blip>
                  <a:stretch>
                    <a:fillRect/>
                  </a:stretch>
                </pic:blipFill>
                <pic:spPr>
                  <a:xfrm>
                    <a:off x="0" y="0"/>
                    <a:ext cx="1104900" cy="4762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C968F9"/>
    <w:multiLevelType w:val="hybridMultilevel"/>
    <w:tmpl w:val="35161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797619A"/>
    <w:multiLevelType w:val="hybridMultilevel"/>
    <w:tmpl w:val="231C6E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1F62B18"/>
    <w:multiLevelType w:val="hybridMultilevel"/>
    <w:tmpl w:val="79DA18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5336684">
    <w:abstractNumId w:val="1"/>
  </w:num>
  <w:num w:numId="2" w16cid:durableId="1641688104">
    <w:abstractNumId w:val="2"/>
  </w:num>
  <w:num w:numId="3" w16cid:durableId="19348972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24B"/>
    <w:rsid w:val="000674A9"/>
    <w:rsid w:val="0011328A"/>
    <w:rsid w:val="00194451"/>
    <w:rsid w:val="001F71A3"/>
    <w:rsid w:val="00257FA8"/>
    <w:rsid w:val="002650FE"/>
    <w:rsid w:val="002805D2"/>
    <w:rsid w:val="002865ED"/>
    <w:rsid w:val="00337699"/>
    <w:rsid w:val="00372D84"/>
    <w:rsid w:val="003C324B"/>
    <w:rsid w:val="003D5018"/>
    <w:rsid w:val="004A5CA7"/>
    <w:rsid w:val="00560DFB"/>
    <w:rsid w:val="005973E1"/>
    <w:rsid w:val="005C208C"/>
    <w:rsid w:val="005F270F"/>
    <w:rsid w:val="00660732"/>
    <w:rsid w:val="006C37E2"/>
    <w:rsid w:val="007351BB"/>
    <w:rsid w:val="007A7299"/>
    <w:rsid w:val="00806950"/>
    <w:rsid w:val="00A305C1"/>
    <w:rsid w:val="00A61006"/>
    <w:rsid w:val="00A64016"/>
    <w:rsid w:val="00A73BFF"/>
    <w:rsid w:val="00A96E0A"/>
    <w:rsid w:val="00AA0182"/>
    <w:rsid w:val="00B01335"/>
    <w:rsid w:val="00BA12A1"/>
    <w:rsid w:val="00C33994"/>
    <w:rsid w:val="00DF0BD2"/>
    <w:rsid w:val="00E10AB3"/>
    <w:rsid w:val="00E125FD"/>
    <w:rsid w:val="00E72CC9"/>
    <w:rsid w:val="00F06867"/>
    <w:rsid w:val="00F8442E"/>
    <w:rsid w:val="00FA2557"/>
    <w:rsid w:val="00FA42AC"/>
    <w:rsid w:val="00FA7BDF"/>
    <w:rsid w:val="600657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6B3F58"/>
  <w15:docId w15:val="{4C6A7F6B-D370-4E4A-84DF-5F242E464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4"/>
        <w:szCs w:val="24"/>
        <w:lang w:val="en-US" w:eastAsia="en-US" w:bidi="ar-SA"/>
      </w:rPr>
    </w:rPrDefault>
    <w:pPrDefault>
      <w:pPr>
        <w:spacing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270F"/>
  </w:style>
  <w:style w:type="paragraph" w:styleId="Heading1">
    <w:name w:val="heading 1"/>
    <w:basedOn w:val="Normal"/>
    <w:next w:val="Normal"/>
    <w:uiPriority w:val="9"/>
    <w:qFormat/>
    <w:rsid w:val="00337699"/>
    <w:pPr>
      <w:pBdr>
        <w:top w:val="nil"/>
        <w:left w:val="nil"/>
        <w:bottom w:val="nil"/>
        <w:right w:val="nil"/>
        <w:between w:val="nil"/>
      </w:pBdr>
      <w:suppressAutoHyphens/>
      <w:spacing w:line="240" w:lineRule="auto"/>
      <w:contextualSpacing/>
      <w:jc w:val="center"/>
      <w:outlineLvl w:val="0"/>
    </w:pPr>
    <w:rPr>
      <w:rFonts w:asciiTheme="majorHAnsi" w:hAnsiTheme="majorHAnsi" w:cstheme="majorHAnsi"/>
      <w:b/>
    </w:rPr>
  </w:style>
  <w:style w:type="paragraph" w:styleId="Heading2">
    <w:name w:val="heading 2"/>
    <w:basedOn w:val="Normal"/>
    <w:next w:val="Normal"/>
    <w:uiPriority w:val="9"/>
    <w:unhideWhenUsed/>
    <w:qFormat/>
    <w:rsid w:val="00337699"/>
    <w:pPr>
      <w:suppressAutoHyphens/>
      <w:spacing w:line="240" w:lineRule="auto"/>
      <w:contextualSpacing/>
      <w:jc w:val="center"/>
      <w:outlineLvl w:val="1"/>
    </w:pPr>
    <w:rPr>
      <w:rFonts w:asciiTheme="majorHAnsi" w:hAnsiTheme="majorHAnsi" w:cstheme="majorHAnsi"/>
      <w:b/>
      <w:sz w:val="22"/>
      <w:szCs w:val="22"/>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paragraph" w:styleId="Header">
    <w:name w:val="header"/>
    <w:basedOn w:val="Normal"/>
    <w:link w:val="HeaderChar"/>
    <w:uiPriority w:val="99"/>
    <w:unhideWhenUsed/>
    <w:rsid w:val="00337699"/>
    <w:pPr>
      <w:tabs>
        <w:tab w:val="center" w:pos="4680"/>
        <w:tab w:val="right" w:pos="9360"/>
      </w:tabs>
      <w:spacing w:line="240" w:lineRule="auto"/>
    </w:pPr>
  </w:style>
  <w:style w:type="character" w:customStyle="1" w:styleId="HeaderChar">
    <w:name w:val="Header Char"/>
    <w:basedOn w:val="DefaultParagraphFont"/>
    <w:link w:val="Header"/>
    <w:uiPriority w:val="99"/>
    <w:rsid w:val="00337699"/>
  </w:style>
  <w:style w:type="paragraph" w:styleId="Footer">
    <w:name w:val="footer"/>
    <w:basedOn w:val="Normal"/>
    <w:link w:val="FooterChar"/>
    <w:uiPriority w:val="99"/>
    <w:unhideWhenUsed/>
    <w:rsid w:val="00337699"/>
    <w:pPr>
      <w:tabs>
        <w:tab w:val="center" w:pos="4680"/>
        <w:tab w:val="right" w:pos="9360"/>
      </w:tabs>
      <w:spacing w:line="240" w:lineRule="auto"/>
    </w:pPr>
  </w:style>
  <w:style w:type="character" w:customStyle="1" w:styleId="FooterChar">
    <w:name w:val="Footer Char"/>
    <w:basedOn w:val="DefaultParagraphFont"/>
    <w:link w:val="Footer"/>
    <w:uiPriority w:val="99"/>
    <w:rsid w:val="00337699"/>
  </w:style>
  <w:style w:type="paragraph" w:styleId="BalloonText">
    <w:name w:val="Balloon Text"/>
    <w:basedOn w:val="Normal"/>
    <w:link w:val="BalloonTextChar"/>
    <w:uiPriority w:val="99"/>
    <w:semiHidden/>
    <w:unhideWhenUsed/>
    <w:rsid w:val="0011328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328A"/>
    <w:rPr>
      <w:rFonts w:ascii="Tahoma" w:hAnsi="Tahoma" w:cs="Tahoma"/>
      <w:sz w:val="16"/>
      <w:szCs w:val="16"/>
    </w:rPr>
  </w:style>
  <w:style w:type="table" w:styleId="TableGrid">
    <w:name w:val="Table Grid"/>
    <w:basedOn w:val="TableNormal"/>
    <w:uiPriority w:val="59"/>
    <w:rsid w:val="00FB4123"/>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FA42AC"/>
    <w:pPr>
      <w:ind w:left="720"/>
      <w:contextualSpacing/>
    </w:pPr>
  </w:style>
  <w:style w:type="character" w:styleId="Hyperlink">
    <w:name w:val="Hyperlink"/>
    <w:basedOn w:val="DefaultParagraphFont"/>
    <w:uiPriority w:val="99"/>
    <w:unhideWhenUsed/>
    <w:rsid w:val="00A96E0A"/>
    <w:rPr>
      <w:color w:val="0000FF" w:themeColor="hyperlink"/>
      <w:u w:val="single"/>
    </w:rPr>
  </w:style>
  <w:style w:type="character" w:styleId="UnresolvedMention">
    <w:name w:val="Unresolved Mention"/>
    <w:basedOn w:val="DefaultParagraphFont"/>
    <w:uiPriority w:val="99"/>
    <w:semiHidden/>
    <w:unhideWhenUsed/>
    <w:rsid w:val="00A96E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053391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hart" Target="charts/chart4.xml"/><Relationship Id="rId18" Type="http://schemas.openxmlformats.org/officeDocument/2006/relationships/chart" Target="charts/chart9.xm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chart" Target="charts/chart12.xml"/><Relationship Id="rId7" Type="http://schemas.openxmlformats.org/officeDocument/2006/relationships/webSettings" Target="webSettings.xml"/><Relationship Id="rId12" Type="http://schemas.openxmlformats.org/officeDocument/2006/relationships/chart" Target="charts/chart3.xml"/><Relationship Id="rId17" Type="http://schemas.openxmlformats.org/officeDocument/2006/relationships/chart" Target="charts/chart8.xml"/><Relationship Id="rId25" Type="http://schemas.openxmlformats.org/officeDocument/2006/relationships/hyperlink" Target="https://www.ibisworld.com/" TargetMode="External"/><Relationship Id="rId2" Type="http://schemas.openxmlformats.org/officeDocument/2006/relationships/customXml" Target="../customXml/item2.xml"/><Relationship Id="rId16" Type="http://schemas.openxmlformats.org/officeDocument/2006/relationships/chart" Target="charts/chart7.xml"/><Relationship Id="rId20" Type="http://schemas.openxmlformats.org/officeDocument/2006/relationships/chart" Target="charts/chart11.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hart" Target="charts/chart2.xml"/><Relationship Id="rId24" Type="http://schemas.openxmlformats.org/officeDocument/2006/relationships/hyperlink" Target="https://people.stern.nyu.edu/adamodar/pdfiles/papers/valuesurvey.pdf" TargetMode="External"/><Relationship Id="rId5" Type="http://schemas.openxmlformats.org/officeDocument/2006/relationships/styles" Target="styles.xml"/><Relationship Id="rId15" Type="http://schemas.openxmlformats.org/officeDocument/2006/relationships/chart" Target="charts/chart6.xml"/><Relationship Id="rId23" Type="http://schemas.openxmlformats.org/officeDocument/2006/relationships/hyperlink" Target="https://www.sec.gov/Archives/edgar/data/1096343/000109634324000025/mkl-20231231.htm" TargetMode="External"/><Relationship Id="rId28" Type="http://schemas.openxmlformats.org/officeDocument/2006/relationships/fontTable" Target="fontTable.xml"/><Relationship Id="rId10" Type="http://schemas.openxmlformats.org/officeDocument/2006/relationships/chart" Target="charts/chart1.xml"/><Relationship Id="rId19" Type="http://schemas.openxmlformats.org/officeDocument/2006/relationships/chart" Target="charts/chart10.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chart" Target="charts/chart5.xml"/><Relationship Id="rId22" Type="http://schemas.openxmlformats.org/officeDocument/2006/relationships/chart" Target="charts/chart13.xml"/><Relationship Id="rId27"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package" Target="../embeddings/Microsoft_Excel_Worksheet9.xlsx"/><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package" Target="../embeddings/Microsoft_Excel_Worksheet10.xlsx"/><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package" Target="../embeddings/Microsoft_Excel_Worksheet11.xlsx"/><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package" Target="../embeddings/Microsoft_Excel_Worksheet12.xlsx"/><Relationship Id="rId2" Type="http://schemas.microsoft.com/office/2011/relationships/chartColorStyle" Target="colors13.xml"/><Relationship Id="rId1" Type="http://schemas.microsoft.com/office/2011/relationships/chartStyle" Target="style13.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6.xlsx"/><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package" Target="../embeddings/Microsoft_Excel_Worksheet7.xlsx"/><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package" Target="../embeddings/Microsoft_Excel_Worksheet8.xlsx"/><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Sheet1!$B$1</c:f>
              <c:strCache>
                <c:ptCount val="1"/>
                <c:pt idx="0">
                  <c:v>Actual Data from Previous Years</c:v>
                </c:pt>
              </c:strCache>
            </c:strRef>
          </c:tx>
          <c:spPr>
            <a:gradFill rotWithShape="1">
              <a:gsLst>
                <a:gs pos="0">
                  <a:schemeClr val="accent1">
                    <a:tint val="100000"/>
                    <a:shade val="100000"/>
                    <a:satMod val="130000"/>
                  </a:schemeClr>
                </a:gs>
                <a:gs pos="100000">
                  <a:schemeClr val="accent1">
                    <a:tint val="50000"/>
                    <a:shade val="100000"/>
                    <a:satMod val="350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numRef>
              <c:f>Sheet1!$A$2:$A$4</c:f>
              <c:numCache>
                <c:formatCode>General</c:formatCode>
                <c:ptCount val="3"/>
                <c:pt idx="0">
                  <c:v>2023</c:v>
                </c:pt>
                <c:pt idx="1">
                  <c:v>2022</c:v>
                </c:pt>
                <c:pt idx="2">
                  <c:v>2021</c:v>
                </c:pt>
              </c:numCache>
            </c:numRef>
          </c:cat>
          <c:val>
            <c:numRef>
              <c:f>Sheet1!$B$2:$B$4</c:f>
              <c:numCache>
                <c:formatCode>"$"#,##0_);[Red]\("$"#,##0\)</c:formatCode>
                <c:ptCount val="3"/>
                <c:pt idx="0">
                  <c:v>15803630</c:v>
                </c:pt>
                <c:pt idx="1">
                  <c:v>11675335</c:v>
                </c:pt>
                <c:pt idx="2">
                  <c:v>12846425</c:v>
                </c:pt>
              </c:numCache>
            </c:numRef>
          </c:val>
          <c:extLst>
            <c:ext xmlns:c16="http://schemas.microsoft.com/office/drawing/2014/chart" uri="{C3380CC4-5D6E-409C-BE32-E72D297353CC}">
              <c16:uniqueId val="{00000000-A09B-4A8A-B0A3-EB6F7E96B166}"/>
            </c:ext>
          </c:extLst>
        </c:ser>
        <c:dLbls>
          <c:showLegendKey val="0"/>
          <c:showVal val="0"/>
          <c:showCatName val="0"/>
          <c:showSerName val="0"/>
          <c:showPercent val="0"/>
          <c:showBubbleSize val="0"/>
        </c:dLbls>
        <c:gapWidth val="150"/>
        <c:overlap val="100"/>
        <c:axId val="503151231"/>
        <c:axId val="503155551"/>
      </c:barChart>
      <c:catAx>
        <c:axId val="503151231"/>
        <c:scaling>
          <c:orientation val="minMax"/>
        </c:scaling>
        <c:delete val="0"/>
        <c:axPos val="b"/>
        <c:numFmt formatCode="General" sourceLinked="1"/>
        <c:majorTickMark val="none"/>
        <c:minorTickMark val="none"/>
        <c:tickLblPos val="nextTo"/>
        <c:spPr>
          <a:noFill/>
          <a:ln w="12700" cap="flat" cmpd="sng" algn="ctr">
            <a:solidFill>
              <a:schemeClr val="lt1">
                <a:lumMod val="95000"/>
                <a:alpha val="54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503155551"/>
        <c:crosses val="autoZero"/>
        <c:auto val="1"/>
        <c:lblAlgn val="ctr"/>
        <c:lblOffset val="100"/>
        <c:noMultiLvlLbl val="0"/>
      </c:catAx>
      <c:valAx>
        <c:axId val="503155551"/>
        <c:scaling>
          <c:orientation val="minMax"/>
        </c:scaling>
        <c:delete val="0"/>
        <c:axPos val="l"/>
        <c:majorGridlines>
          <c:spPr>
            <a:ln w="9525" cap="flat" cmpd="sng" algn="ctr">
              <a:solidFill>
                <a:schemeClr val="lt1">
                  <a:lumMod val="95000"/>
                  <a:alpha val="10000"/>
                </a:schemeClr>
              </a:solidFill>
              <a:round/>
            </a:ln>
            <a:effectLst/>
          </c:spPr>
        </c:majorGridlines>
        <c:numFmt formatCode="&quot;$&quot;#,##0_);[Red]\(&quot;$&quot;#,##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503151231"/>
        <c:crosses val="autoZero"/>
        <c:crossBetween val="between"/>
      </c:valAx>
      <c:dTable>
        <c:showHorzBorder val="1"/>
        <c:showVertBorder val="1"/>
        <c:showOutline val="1"/>
        <c:showKeys val="1"/>
        <c:spPr>
          <a:noFill/>
          <a:ln w="9525">
            <a:solidFill>
              <a:schemeClr val="lt1">
                <a:lumMod val="95000"/>
                <a:alpha val="54000"/>
              </a:schemeClr>
            </a:solidFill>
          </a:ln>
          <a:effectLst/>
        </c:spPr>
        <c:txPr>
          <a:bodyPr rot="0" spcFirstLastPara="1" vertOverflow="ellipsis" vert="horz" wrap="square" anchor="ctr" anchorCtr="1"/>
          <a:lstStyle/>
          <a:p>
            <a:pPr rtl="0">
              <a:defRPr sz="900" b="0" i="0" u="none" strike="noStrike" kern="1200" baseline="0">
                <a:solidFill>
                  <a:schemeClr val="lt1">
                    <a:lumMod val="85000"/>
                  </a:schemeClr>
                </a:solidFill>
                <a:latin typeface="+mn-lt"/>
                <a:ea typeface="+mn-ea"/>
                <a:cs typeface="+mn-cs"/>
              </a:defRPr>
            </a:pPr>
            <a:endParaRPr lang="en-US"/>
          </a:p>
        </c:txPr>
      </c:dTable>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Sheet1!$B$1</c:f>
              <c:strCache>
                <c:ptCount val="1"/>
                <c:pt idx="0">
                  <c:v>Actual Data from Previous Years</c:v>
                </c:pt>
              </c:strCache>
            </c:strRef>
          </c:tx>
          <c:spPr>
            <a:gradFill rotWithShape="1">
              <a:gsLst>
                <a:gs pos="0">
                  <a:schemeClr val="accent1">
                    <a:tint val="100000"/>
                    <a:shade val="100000"/>
                    <a:satMod val="130000"/>
                  </a:schemeClr>
                </a:gs>
                <a:gs pos="100000">
                  <a:schemeClr val="accent1">
                    <a:tint val="50000"/>
                    <a:shade val="100000"/>
                    <a:satMod val="350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numRef>
              <c:f>Sheet1!$A$2:$A$4</c:f>
              <c:numCache>
                <c:formatCode>General</c:formatCode>
                <c:ptCount val="3"/>
                <c:pt idx="0">
                  <c:v>2023</c:v>
                </c:pt>
                <c:pt idx="1">
                  <c:v>2022</c:v>
                </c:pt>
                <c:pt idx="2">
                  <c:v>2021</c:v>
                </c:pt>
              </c:numCache>
            </c:numRef>
          </c:cat>
          <c:val>
            <c:numRef>
              <c:f>Sheet1!$B$2:$B$4</c:f>
              <c:numCache>
                <c:formatCode>"$"#,##0_);[Red]\("$"#,##0\)</c:formatCode>
                <c:ptCount val="3"/>
                <c:pt idx="0" formatCode="&quot;$&quot;#,##0">
                  <c:v>185077</c:v>
                </c:pt>
                <c:pt idx="1">
                  <c:v>-196062</c:v>
                </c:pt>
                <c:pt idx="2">
                  <c:v>-183579</c:v>
                </c:pt>
              </c:numCache>
            </c:numRef>
          </c:val>
          <c:extLst>
            <c:ext xmlns:c16="http://schemas.microsoft.com/office/drawing/2014/chart" uri="{C3380CC4-5D6E-409C-BE32-E72D297353CC}">
              <c16:uniqueId val="{00000000-CB4B-4597-BA29-78AA5178F2CC}"/>
            </c:ext>
          </c:extLst>
        </c:ser>
        <c:dLbls>
          <c:showLegendKey val="0"/>
          <c:showVal val="0"/>
          <c:showCatName val="0"/>
          <c:showSerName val="0"/>
          <c:showPercent val="0"/>
          <c:showBubbleSize val="0"/>
        </c:dLbls>
        <c:gapWidth val="150"/>
        <c:overlap val="100"/>
        <c:axId val="503151231"/>
        <c:axId val="503155551"/>
      </c:barChart>
      <c:catAx>
        <c:axId val="503151231"/>
        <c:scaling>
          <c:orientation val="minMax"/>
        </c:scaling>
        <c:delete val="0"/>
        <c:axPos val="b"/>
        <c:numFmt formatCode="General" sourceLinked="1"/>
        <c:majorTickMark val="none"/>
        <c:minorTickMark val="none"/>
        <c:tickLblPos val="nextTo"/>
        <c:spPr>
          <a:noFill/>
          <a:ln w="12700" cap="flat" cmpd="sng" algn="ctr">
            <a:solidFill>
              <a:schemeClr val="lt1">
                <a:lumMod val="95000"/>
                <a:alpha val="54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503155551"/>
        <c:crosses val="autoZero"/>
        <c:auto val="1"/>
        <c:lblAlgn val="ctr"/>
        <c:lblOffset val="100"/>
        <c:noMultiLvlLbl val="0"/>
      </c:catAx>
      <c:valAx>
        <c:axId val="503155551"/>
        <c:scaling>
          <c:orientation val="minMax"/>
        </c:scaling>
        <c:delete val="0"/>
        <c:axPos val="l"/>
        <c:majorGridlines>
          <c:spPr>
            <a:ln w="9525" cap="flat" cmpd="sng" algn="ctr">
              <a:solidFill>
                <a:schemeClr val="lt1">
                  <a:lumMod val="95000"/>
                  <a:alpha val="10000"/>
                </a:schemeClr>
              </a:solidFill>
              <a:round/>
            </a:ln>
            <a:effectLst/>
          </c:spPr>
        </c:majorGridlines>
        <c:numFmt formatCode="&quot;$&quot;#,##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503151231"/>
        <c:crosses val="autoZero"/>
        <c:crossBetween val="between"/>
      </c:valAx>
      <c:dTable>
        <c:showHorzBorder val="1"/>
        <c:showVertBorder val="1"/>
        <c:showOutline val="1"/>
        <c:showKeys val="1"/>
        <c:spPr>
          <a:noFill/>
          <a:ln w="9525">
            <a:solidFill>
              <a:schemeClr val="lt1">
                <a:lumMod val="95000"/>
                <a:alpha val="54000"/>
              </a:schemeClr>
            </a:solidFill>
          </a:ln>
          <a:effectLst/>
        </c:spPr>
        <c:txPr>
          <a:bodyPr rot="0" spcFirstLastPara="1" vertOverflow="ellipsis" vert="horz" wrap="square" anchor="ctr" anchorCtr="1"/>
          <a:lstStyle/>
          <a:p>
            <a:pPr rtl="0">
              <a:defRPr sz="900" b="0" i="0" u="none" strike="noStrike" kern="1200" baseline="0">
                <a:solidFill>
                  <a:schemeClr val="lt1">
                    <a:lumMod val="85000"/>
                  </a:schemeClr>
                </a:solidFill>
                <a:latin typeface="+mn-lt"/>
                <a:ea typeface="+mn-ea"/>
                <a:cs typeface="+mn-cs"/>
              </a:defRPr>
            </a:pPr>
            <a:endParaRPr lang="en-US"/>
          </a:p>
        </c:txPr>
      </c:dTable>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n-US"/>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Sheet1!$B$1</c:f>
              <c:strCache>
                <c:ptCount val="1"/>
                <c:pt idx="0">
                  <c:v>Actual Data from Previous Years</c:v>
                </c:pt>
              </c:strCache>
            </c:strRef>
          </c:tx>
          <c:spPr>
            <a:gradFill rotWithShape="1">
              <a:gsLst>
                <a:gs pos="0">
                  <a:schemeClr val="accent1">
                    <a:tint val="100000"/>
                    <a:shade val="100000"/>
                    <a:satMod val="130000"/>
                  </a:schemeClr>
                </a:gs>
                <a:gs pos="100000">
                  <a:schemeClr val="accent1">
                    <a:tint val="50000"/>
                    <a:shade val="100000"/>
                    <a:satMod val="350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numRef>
              <c:f>Sheet1!$A$2:$A$4</c:f>
              <c:numCache>
                <c:formatCode>General</c:formatCode>
                <c:ptCount val="3"/>
                <c:pt idx="0">
                  <c:v>2023</c:v>
                </c:pt>
                <c:pt idx="1">
                  <c:v>2022</c:v>
                </c:pt>
                <c:pt idx="2">
                  <c:v>2021</c:v>
                </c:pt>
              </c:numCache>
            </c:numRef>
          </c:cat>
          <c:val>
            <c:numRef>
              <c:f>Sheet1!$B$2:$B$4</c:f>
              <c:numCache>
                <c:formatCode>"$"#,##0_);[Red]\("$"#,##0\)</c:formatCode>
                <c:ptCount val="3"/>
                <c:pt idx="0" formatCode="&quot;$&quot;#,##0">
                  <c:v>6336790</c:v>
                </c:pt>
                <c:pt idx="1">
                  <c:v>-151566</c:v>
                </c:pt>
                <c:pt idx="2">
                  <c:v>3129828</c:v>
                </c:pt>
              </c:numCache>
            </c:numRef>
          </c:val>
          <c:extLst>
            <c:ext xmlns:c16="http://schemas.microsoft.com/office/drawing/2014/chart" uri="{C3380CC4-5D6E-409C-BE32-E72D297353CC}">
              <c16:uniqueId val="{00000000-32DA-4878-AE78-01542218AC6A}"/>
            </c:ext>
          </c:extLst>
        </c:ser>
        <c:dLbls>
          <c:showLegendKey val="0"/>
          <c:showVal val="0"/>
          <c:showCatName val="0"/>
          <c:showSerName val="0"/>
          <c:showPercent val="0"/>
          <c:showBubbleSize val="0"/>
        </c:dLbls>
        <c:gapWidth val="150"/>
        <c:overlap val="100"/>
        <c:axId val="503151231"/>
        <c:axId val="503155551"/>
      </c:barChart>
      <c:catAx>
        <c:axId val="503151231"/>
        <c:scaling>
          <c:orientation val="minMax"/>
        </c:scaling>
        <c:delete val="0"/>
        <c:axPos val="b"/>
        <c:numFmt formatCode="General" sourceLinked="1"/>
        <c:majorTickMark val="none"/>
        <c:minorTickMark val="none"/>
        <c:tickLblPos val="nextTo"/>
        <c:spPr>
          <a:noFill/>
          <a:ln w="12700" cap="flat" cmpd="sng" algn="ctr">
            <a:solidFill>
              <a:schemeClr val="lt1">
                <a:lumMod val="95000"/>
                <a:alpha val="54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503155551"/>
        <c:crosses val="autoZero"/>
        <c:auto val="1"/>
        <c:lblAlgn val="ctr"/>
        <c:lblOffset val="100"/>
        <c:noMultiLvlLbl val="0"/>
      </c:catAx>
      <c:valAx>
        <c:axId val="503155551"/>
        <c:scaling>
          <c:orientation val="minMax"/>
        </c:scaling>
        <c:delete val="0"/>
        <c:axPos val="l"/>
        <c:majorGridlines>
          <c:spPr>
            <a:ln w="9525" cap="flat" cmpd="sng" algn="ctr">
              <a:solidFill>
                <a:schemeClr val="lt1">
                  <a:lumMod val="95000"/>
                  <a:alpha val="10000"/>
                </a:schemeClr>
              </a:solidFill>
              <a:round/>
            </a:ln>
            <a:effectLst/>
          </c:spPr>
        </c:majorGridlines>
        <c:numFmt formatCode="&quot;$&quot;#,##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503151231"/>
        <c:crosses val="autoZero"/>
        <c:crossBetween val="between"/>
      </c:valAx>
      <c:dTable>
        <c:showHorzBorder val="1"/>
        <c:showVertBorder val="1"/>
        <c:showOutline val="1"/>
        <c:showKeys val="1"/>
        <c:spPr>
          <a:noFill/>
          <a:ln w="9525">
            <a:solidFill>
              <a:schemeClr val="lt1">
                <a:lumMod val="95000"/>
                <a:alpha val="54000"/>
              </a:schemeClr>
            </a:solidFill>
          </a:ln>
          <a:effectLst/>
        </c:spPr>
        <c:txPr>
          <a:bodyPr rot="0" spcFirstLastPara="1" vertOverflow="ellipsis" vert="horz" wrap="square" anchor="ctr" anchorCtr="1"/>
          <a:lstStyle/>
          <a:p>
            <a:pPr rtl="0">
              <a:defRPr sz="900" b="0" i="0" u="none" strike="noStrike" kern="1200" baseline="0">
                <a:solidFill>
                  <a:schemeClr val="lt1">
                    <a:lumMod val="85000"/>
                  </a:schemeClr>
                </a:solidFill>
                <a:latin typeface="+mn-lt"/>
                <a:ea typeface="+mn-ea"/>
                <a:cs typeface="+mn-cs"/>
              </a:defRPr>
            </a:pPr>
            <a:endParaRPr lang="en-US"/>
          </a:p>
        </c:txPr>
      </c:dTable>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n-US"/>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2761208557370225"/>
          <c:y val="0.22108843537414966"/>
          <c:w val="0.64894375415349292"/>
          <c:h val="0.26318228078633027"/>
        </c:manualLayout>
      </c:layout>
      <c:barChart>
        <c:barDir val="col"/>
        <c:grouping val="stacked"/>
        <c:varyColors val="0"/>
        <c:ser>
          <c:idx val="0"/>
          <c:order val="0"/>
          <c:tx>
            <c:strRef>
              <c:f>Sheet1!$B$1</c:f>
              <c:strCache>
                <c:ptCount val="1"/>
                <c:pt idx="0">
                  <c:v>Actual Data from Previous Years</c:v>
                </c:pt>
              </c:strCache>
            </c:strRef>
          </c:tx>
          <c:spPr>
            <a:gradFill rotWithShape="1">
              <a:gsLst>
                <a:gs pos="0">
                  <a:schemeClr val="accent1">
                    <a:tint val="100000"/>
                    <a:shade val="100000"/>
                    <a:satMod val="130000"/>
                  </a:schemeClr>
                </a:gs>
                <a:gs pos="100000">
                  <a:schemeClr val="accent1">
                    <a:tint val="50000"/>
                    <a:shade val="100000"/>
                    <a:satMod val="350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numRef>
              <c:f>Sheet1!$A$2:$A$4</c:f>
              <c:numCache>
                <c:formatCode>General</c:formatCode>
                <c:ptCount val="3"/>
                <c:pt idx="0">
                  <c:v>2023</c:v>
                </c:pt>
                <c:pt idx="1">
                  <c:v>2022</c:v>
                </c:pt>
                <c:pt idx="2">
                  <c:v>2021</c:v>
                </c:pt>
              </c:numCache>
            </c:numRef>
          </c:cat>
          <c:val>
            <c:numRef>
              <c:f>Sheet1!$B$2:$B$4</c:f>
              <c:numCache>
                <c:formatCode>"$"#,##0_);[Red]\("$"#,##0\)</c:formatCode>
                <c:ptCount val="3"/>
                <c:pt idx="0" formatCode="&quot;$&quot;#,##0">
                  <c:v>552616</c:v>
                </c:pt>
                <c:pt idx="1">
                  <c:v>48209</c:v>
                </c:pt>
                <c:pt idx="2">
                  <c:v>-683961</c:v>
                </c:pt>
              </c:numCache>
            </c:numRef>
          </c:val>
          <c:extLst>
            <c:ext xmlns:c16="http://schemas.microsoft.com/office/drawing/2014/chart" uri="{C3380CC4-5D6E-409C-BE32-E72D297353CC}">
              <c16:uniqueId val="{00000000-8A95-41F7-A75B-458C34A73E0A}"/>
            </c:ext>
          </c:extLst>
        </c:ser>
        <c:dLbls>
          <c:showLegendKey val="0"/>
          <c:showVal val="0"/>
          <c:showCatName val="0"/>
          <c:showSerName val="0"/>
          <c:showPercent val="0"/>
          <c:showBubbleSize val="0"/>
        </c:dLbls>
        <c:gapWidth val="150"/>
        <c:overlap val="100"/>
        <c:axId val="503151231"/>
        <c:axId val="503155551"/>
      </c:barChart>
      <c:catAx>
        <c:axId val="503151231"/>
        <c:scaling>
          <c:orientation val="minMax"/>
        </c:scaling>
        <c:delete val="0"/>
        <c:axPos val="b"/>
        <c:numFmt formatCode="General" sourceLinked="1"/>
        <c:majorTickMark val="none"/>
        <c:minorTickMark val="none"/>
        <c:tickLblPos val="nextTo"/>
        <c:spPr>
          <a:noFill/>
          <a:ln w="12700" cap="flat" cmpd="sng" algn="ctr">
            <a:solidFill>
              <a:schemeClr val="lt1">
                <a:lumMod val="95000"/>
                <a:alpha val="54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503155551"/>
        <c:crosses val="autoZero"/>
        <c:auto val="1"/>
        <c:lblAlgn val="ctr"/>
        <c:lblOffset val="100"/>
        <c:noMultiLvlLbl val="0"/>
      </c:catAx>
      <c:valAx>
        <c:axId val="503155551"/>
        <c:scaling>
          <c:orientation val="minMax"/>
        </c:scaling>
        <c:delete val="0"/>
        <c:axPos val="l"/>
        <c:majorGridlines>
          <c:spPr>
            <a:ln w="9525" cap="flat" cmpd="sng" algn="ctr">
              <a:solidFill>
                <a:schemeClr val="lt1">
                  <a:lumMod val="95000"/>
                  <a:alpha val="10000"/>
                </a:schemeClr>
              </a:solidFill>
              <a:round/>
            </a:ln>
            <a:effectLst/>
          </c:spPr>
        </c:majorGridlines>
        <c:numFmt formatCode="&quot;$&quot;#,##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503151231"/>
        <c:crosses val="autoZero"/>
        <c:crossBetween val="between"/>
      </c:valAx>
      <c:dTable>
        <c:showHorzBorder val="1"/>
        <c:showVertBorder val="1"/>
        <c:showOutline val="1"/>
        <c:showKeys val="1"/>
        <c:spPr>
          <a:noFill/>
          <a:ln w="9525">
            <a:solidFill>
              <a:schemeClr val="lt1">
                <a:lumMod val="95000"/>
                <a:alpha val="54000"/>
              </a:schemeClr>
            </a:solidFill>
          </a:ln>
          <a:effectLst/>
        </c:spPr>
        <c:txPr>
          <a:bodyPr rot="0" spcFirstLastPara="1" vertOverflow="ellipsis" vert="horz" wrap="square" anchor="ctr" anchorCtr="1"/>
          <a:lstStyle/>
          <a:p>
            <a:pPr rtl="0">
              <a:defRPr sz="900" b="0" i="0" u="none" strike="noStrike" kern="1200" baseline="0">
                <a:solidFill>
                  <a:schemeClr val="lt1">
                    <a:lumMod val="85000"/>
                  </a:schemeClr>
                </a:solidFill>
                <a:latin typeface="+mn-lt"/>
                <a:ea typeface="+mn-ea"/>
                <a:cs typeface="+mn-cs"/>
              </a:defRPr>
            </a:pPr>
            <a:endParaRPr lang="en-US"/>
          </a:p>
        </c:txPr>
      </c:dTable>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n-US"/>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Sheet1!$B$1</c:f>
              <c:strCache>
                <c:ptCount val="1"/>
                <c:pt idx="0">
                  <c:v>Actual Data from Previous Years</c:v>
                </c:pt>
              </c:strCache>
            </c:strRef>
          </c:tx>
          <c:spPr>
            <a:gradFill rotWithShape="1">
              <a:gsLst>
                <a:gs pos="0">
                  <a:schemeClr val="accent1">
                    <a:tint val="100000"/>
                    <a:shade val="100000"/>
                    <a:satMod val="130000"/>
                  </a:schemeClr>
                </a:gs>
                <a:gs pos="100000">
                  <a:schemeClr val="accent1">
                    <a:tint val="50000"/>
                    <a:shade val="100000"/>
                    <a:satMod val="350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numRef>
              <c:f>Sheet1!$A$2:$A$4</c:f>
              <c:numCache>
                <c:formatCode>General</c:formatCode>
                <c:ptCount val="3"/>
                <c:pt idx="0">
                  <c:v>2023</c:v>
                </c:pt>
                <c:pt idx="1">
                  <c:v>2022</c:v>
                </c:pt>
                <c:pt idx="2">
                  <c:v>2021</c:v>
                </c:pt>
              </c:numCache>
            </c:numRef>
          </c:cat>
          <c:val>
            <c:numRef>
              <c:f>Sheet1!$B$2:$B$4</c:f>
              <c:numCache>
                <c:formatCode>"$"#,##0_);[Red]\("$"#,##0\)</c:formatCode>
                <c:ptCount val="3"/>
                <c:pt idx="0" formatCode="&quot;$&quot;#,##0">
                  <c:v>2101090</c:v>
                </c:pt>
                <c:pt idx="1">
                  <c:v>-103357</c:v>
                </c:pt>
                <c:pt idx="2">
                  <c:v>2445867</c:v>
                </c:pt>
              </c:numCache>
            </c:numRef>
          </c:val>
          <c:extLst>
            <c:ext xmlns:c16="http://schemas.microsoft.com/office/drawing/2014/chart" uri="{C3380CC4-5D6E-409C-BE32-E72D297353CC}">
              <c16:uniqueId val="{00000000-350F-42EF-9C0E-75B1DFBAF4DA}"/>
            </c:ext>
          </c:extLst>
        </c:ser>
        <c:dLbls>
          <c:showLegendKey val="0"/>
          <c:showVal val="0"/>
          <c:showCatName val="0"/>
          <c:showSerName val="0"/>
          <c:showPercent val="0"/>
          <c:showBubbleSize val="0"/>
        </c:dLbls>
        <c:gapWidth val="150"/>
        <c:overlap val="100"/>
        <c:axId val="503151231"/>
        <c:axId val="503155551"/>
      </c:barChart>
      <c:catAx>
        <c:axId val="503151231"/>
        <c:scaling>
          <c:orientation val="minMax"/>
        </c:scaling>
        <c:delete val="0"/>
        <c:axPos val="b"/>
        <c:numFmt formatCode="General" sourceLinked="1"/>
        <c:majorTickMark val="none"/>
        <c:minorTickMark val="none"/>
        <c:tickLblPos val="nextTo"/>
        <c:spPr>
          <a:noFill/>
          <a:ln w="12700" cap="flat" cmpd="sng" algn="ctr">
            <a:solidFill>
              <a:schemeClr val="lt1">
                <a:lumMod val="95000"/>
                <a:alpha val="54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503155551"/>
        <c:crosses val="autoZero"/>
        <c:auto val="1"/>
        <c:lblAlgn val="ctr"/>
        <c:lblOffset val="100"/>
        <c:noMultiLvlLbl val="0"/>
      </c:catAx>
      <c:valAx>
        <c:axId val="503155551"/>
        <c:scaling>
          <c:orientation val="minMax"/>
        </c:scaling>
        <c:delete val="0"/>
        <c:axPos val="l"/>
        <c:majorGridlines>
          <c:spPr>
            <a:ln w="9525" cap="flat" cmpd="sng" algn="ctr">
              <a:solidFill>
                <a:schemeClr val="lt1">
                  <a:lumMod val="95000"/>
                  <a:alpha val="10000"/>
                </a:schemeClr>
              </a:solidFill>
              <a:round/>
            </a:ln>
            <a:effectLst/>
          </c:spPr>
        </c:majorGridlines>
        <c:numFmt formatCode="&quot;$&quot;#,##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503151231"/>
        <c:crosses val="autoZero"/>
        <c:crossBetween val="between"/>
      </c:valAx>
      <c:dTable>
        <c:showHorzBorder val="1"/>
        <c:showVertBorder val="1"/>
        <c:showOutline val="1"/>
        <c:showKeys val="1"/>
        <c:spPr>
          <a:noFill/>
          <a:ln w="9525">
            <a:solidFill>
              <a:schemeClr val="lt1">
                <a:lumMod val="95000"/>
                <a:alpha val="54000"/>
              </a:schemeClr>
            </a:solidFill>
          </a:ln>
          <a:effectLst/>
        </c:spPr>
        <c:txPr>
          <a:bodyPr rot="0" spcFirstLastPara="1" vertOverflow="ellipsis" vert="horz" wrap="square" anchor="ctr" anchorCtr="1"/>
          <a:lstStyle/>
          <a:p>
            <a:pPr rtl="0">
              <a:defRPr sz="900" b="0" i="0" u="none" strike="noStrike" kern="1200" baseline="0">
                <a:solidFill>
                  <a:schemeClr val="lt1">
                    <a:lumMod val="85000"/>
                  </a:schemeClr>
                </a:solidFill>
                <a:latin typeface="+mn-lt"/>
                <a:ea typeface="+mn-ea"/>
                <a:cs typeface="+mn-cs"/>
              </a:defRPr>
            </a:pPr>
            <a:endParaRPr lang="en-US"/>
          </a:p>
        </c:txPr>
      </c:dTable>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Sheet1!$B$1</c:f>
              <c:strCache>
                <c:ptCount val="1"/>
                <c:pt idx="0">
                  <c:v>Actual Data from Previous Years</c:v>
                </c:pt>
              </c:strCache>
            </c:strRef>
          </c:tx>
          <c:spPr>
            <a:gradFill rotWithShape="1">
              <a:gsLst>
                <a:gs pos="0">
                  <a:schemeClr val="accent1">
                    <a:tint val="100000"/>
                    <a:shade val="100000"/>
                    <a:satMod val="130000"/>
                  </a:schemeClr>
                </a:gs>
                <a:gs pos="100000">
                  <a:schemeClr val="accent1">
                    <a:tint val="50000"/>
                    <a:shade val="100000"/>
                    <a:satMod val="350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numRef>
              <c:f>Sheet1!$A$2:$A$4</c:f>
              <c:numCache>
                <c:formatCode>General</c:formatCode>
                <c:ptCount val="3"/>
                <c:pt idx="0">
                  <c:v>2023</c:v>
                </c:pt>
                <c:pt idx="1">
                  <c:v>2022</c:v>
                </c:pt>
                <c:pt idx="2">
                  <c:v>2021</c:v>
                </c:pt>
              </c:numCache>
            </c:numRef>
          </c:cat>
          <c:val>
            <c:numRef>
              <c:f>Sheet1!$B$2:$B$4</c:f>
              <c:numCache>
                <c:formatCode>"$"#,##0_);[Red]\("$"#,##0\)</c:formatCode>
                <c:ptCount val="3"/>
                <c:pt idx="0">
                  <c:v>5598710</c:v>
                </c:pt>
                <c:pt idx="1">
                  <c:v>4445589</c:v>
                </c:pt>
                <c:pt idx="2">
                  <c:v>3581205</c:v>
                </c:pt>
              </c:numCache>
            </c:numRef>
          </c:val>
          <c:extLst>
            <c:ext xmlns:c16="http://schemas.microsoft.com/office/drawing/2014/chart" uri="{C3380CC4-5D6E-409C-BE32-E72D297353CC}">
              <c16:uniqueId val="{00000000-63B5-421C-B609-61EC494A0332}"/>
            </c:ext>
          </c:extLst>
        </c:ser>
        <c:dLbls>
          <c:showLegendKey val="0"/>
          <c:showVal val="0"/>
          <c:showCatName val="0"/>
          <c:showSerName val="0"/>
          <c:showPercent val="0"/>
          <c:showBubbleSize val="0"/>
        </c:dLbls>
        <c:gapWidth val="150"/>
        <c:overlap val="100"/>
        <c:axId val="503151231"/>
        <c:axId val="503155551"/>
      </c:barChart>
      <c:catAx>
        <c:axId val="503151231"/>
        <c:scaling>
          <c:orientation val="minMax"/>
        </c:scaling>
        <c:delete val="0"/>
        <c:axPos val="b"/>
        <c:numFmt formatCode="General" sourceLinked="1"/>
        <c:majorTickMark val="none"/>
        <c:minorTickMark val="none"/>
        <c:tickLblPos val="nextTo"/>
        <c:spPr>
          <a:noFill/>
          <a:ln w="12700" cap="flat" cmpd="sng" algn="ctr">
            <a:solidFill>
              <a:schemeClr val="lt1">
                <a:lumMod val="95000"/>
                <a:alpha val="54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503155551"/>
        <c:crosses val="autoZero"/>
        <c:auto val="1"/>
        <c:lblAlgn val="ctr"/>
        <c:lblOffset val="100"/>
        <c:noMultiLvlLbl val="0"/>
      </c:catAx>
      <c:valAx>
        <c:axId val="503155551"/>
        <c:scaling>
          <c:orientation val="minMax"/>
        </c:scaling>
        <c:delete val="0"/>
        <c:axPos val="l"/>
        <c:majorGridlines>
          <c:spPr>
            <a:ln w="9525" cap="flat" cmpd="sng" algn="ctr">
              <a:solidFill>
                <a:schemeClr val="lt1">
                  <a:lumMod val="95000"/>
                  <a:alpha val="10000"/>
                </a:schemeClr>
              </a:solidFill>
              <a:round/>
            </a:ln>
            <a:effectLst/>
          </c:spPr>
        </c:majorGridlines>
        <c:numFmt formatCode="&quot;$&quot;#,##0_);[Red]\(&quot;$&quot;#,##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503151231"/>
        <c:crosses val="autoZero"/>
        <c:crossBetween val="between"/>
      </c:valAx>
      <c:dTable>
        <c:showHorzBorder val="1"/>
        <c:showVertBorder val="1"/>
        <c:showOutline val="1"/>
        <c:showKeys val="1"/>
        <c:spPr>
          <a:noFill/>
          <a:ln w="9525">
            <a:solidFill>
              <a:schemeClr val="lt1">
                <a:lumMod val="95000"/>
                <a:alpha val="54000"/>
              </a:schemeClr>
            </a:solidFill>
          </a:ln>
          <a:effectLst/>
        </c:spPr>
        <c:txPr>
          <a:bodyPr rot="0" spcFirstLastPara="1" vertOverflow="ellipsis" vert="horz" wrap="square" anchor="ctr" anchorCtr="1"/>
          <a:lstStyle/>
          <a:p>
            <a:pPr rtl="0">
              <a:defRPr sz="900" b="0" i="0" u="none" strike="noStrike" kern="1200" baseline="0">
                <a:solidFill>
                  <a:schemeClr val="lt1">
                    <a:lumMod val="85000"/>
                  </a:schemeClr>
                </a:solidFill>
                <a:latin typeface="+mn-lt"/>
                <a:ea typeface="+mn-ea"/>
                <a:cs typeface="+mn-cs"/>
              </a:defRPr>
            </a:pPr>
            <a:endParaRPr lang="en-US"/>
          </a:p>
        </c:txPr>
      </c:dTable>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Sheet1!$B$1</c:f>
              <c:strCache>
                <c:ptCount val="1"/>
                <c:pt idx="0">
                  <c:v>Actual Data from Previous Years</c:v>
                </c:pt>
              </c:strCache>
            </c:strRef>
          </c:tx>
          <c:spPr>
            <a:gradFill rotWithShape="1">
              <a:gsLst>
                <a:gs pos="0">
                  <a:schemeClr val="accent1">
                    <a:tint val="100000"/>
                    <a:shade val="100000"/>
                    <a:satMod val="130000"/>
                  </a:schemeClr>
                </a:gs>
                <a:gs pos="100000">
                  <a:schemeClr val="accent1">
                    <a:tint val="50000"/>
                    <a:shade val="100000"/>
                    <a:satMod val="350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numRef>
              <c:f>Sheet1!$A$2:$A$4</c:f>
              <c:numCache>
                <c:formatCode>General</c:formatCode>
                <c:ptCount val="3"/>
                <c:pt idx="0">
                  <c:v>2023</c:v>
                </c:pt>
                <c:pt idx="1">
                  <c:v>2022</c:v>
                </c:pt>
                <c:pt idx="2">
                  <c:v>2021</c:v>
                </c:pt>
              </c:numCache>
            </c:numRef>
          </c:cat>
          <c:val>
            <c:numRef>
              <c:f>Sheet1!$B$2:$B$4</c:f>
              <c:numCache>
                <c:formatCode>"$"#,##0_);[Red]\("$"#,##0\)</c:formatCode>
                <c:ptCount val="3"/>
                <c:pt idx="0" formatCode="#,##0">
                  <c:v>10204920</c:v>
                </c:pt>
                <c:pt idx="1">
                  <c:v>7229746</c:v>
                </c:pt>
                <c:pt idx="2">
                  <c:v>9265220</c:v>
                </c:pt>
              </c:numCache>
            </c:numRef>
          </c:val>
          <c:extLst>
            <c:ext xmlns:c16="http://schemas.microsoft.com/office/drawing/2014/chart" uri="{C3380CC4-5D6E-409C-BE32-E72D297353CC}">
              <c16:uniqueId val="{00000000-F7AD-4B08-903A-0D122E113B07}"/>
            </c:ext>
          </c:extLst>
        </c:ser>
        <c:dLbls>
          <c:showLegendKey val="0"/>
          <c:showVal val="0"/>
          <c:showCatName val="0"/>
          <c:showSerName val="0"/>
          <c:showPercent val="0"/>
          <c:showBubbleSize val="0"/>
        </c:dLbls>
        <c:gapWidth val="150"/>
        <c:overlap val="100"/>
        <c:axId val="503151231"/>
        <c:axId val="503155551"/>
      </c:barChart>
      <c:catAx>
        <c:axId val="503151231"/>
        <c:scaling>
          <c:orientation val="minMax"/>
        </c:scaling>
        <c:delete val="0"/>
        <c:axPos val="b"/>
        <c:numFmt formatCode="General" sourceLinked="1"/>
        <c:majorTickMark val="none"/>
        <c:minorTickMark val="none"/>
        <c:tickLblPos val="nextTo"/>
        <c:spPr>
          <a:noFill/>
          <a:ln w="12700" cap="flat" cmpd="sng" algn="ctr">
            <a:solidFill>
              <a:schemeClr val="lt1">
                <a:lumMod val="95000"/>
                <a:alpha val="54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503155551"/>
        <c:crosses val="autoZero"/>
        <c:auto val="1"/>
        <c:lblAlgn val="ctr"/>
        <c:lblOffset val="100"/>
        <c:noMultiLvlLbl val="0"/>
      </c:catAx>
      <c:valAx>
        <c:axId val="503155551"/>
        <c:scaling>
          <c:orientation val="minMax"/>
        </c:scaling>
        <c:delete val="0"/>
        <c:axPos val="l"/>
        <c:majorGridlines>
          <c:spPr>
            <a:ln w="9525" cap="flat" cmpd="sng" algn="ctr">
              <a:solidFill>
                <a:schemeClr val="lt1">
                  <a:lumMod val="95000"/>
                  <a:alpha val="10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503151231"/>
        <c:crosses val="autoZero"/>
        <c:crossBetween val="between"/>
      </c:valAx>
      <c:dTable>
        <c:showHorzBorder val="1"/>
        <c:showVertBorder val="1"/>
        <c:showOutline val="1"/>
        <c:showKeys val="1"/>
        <c:spPr>
          <a:noFill/>
          <a:ln w="9525">
            <a:solidFill>
              <a:schemeClr val="lt1">
                <a:lumMod val="95000"/>
                <a:alpha val="54000"/>
              </a:schemeClr>
            </a:solidFill>
          </a:ln>
          <a:effectLst/>
        </c:spPr>
        <c:txPr>
          <a:bodyPr rot="0" spcFirstLastPara="1" vertOverflow="ellipsis" vert="horz" wrap="square" anchor="ctr" anchorCtr="1"/>
          <a:lstStyle/>
          <a:p>
            <a:pPr rtl="0">
              <a:defRPr sz="900" b="0" i="0" u="none" strike="noStrike" kern="1200" baseline="0">
                <a:solidFill>
                  <a:schemeClr val="lt1">
                    <a:lumMod val="85000"/>
                  </a:schemeClr>
                </a:solidFill>
                <a:latin typeface="+mn-lt"/>
                <a:ea typeface="+mn-ea"/>
                <a:cs typeface="+mn-cs"/>
              </a:defRPr>
            </a:pPr>
            <a:endParaRPr lang="en-US"/>
          </a:p>
        </c:txPr>
      </c:dTable>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Sheet1!$B$1</c:f>
              <c:strCache>
                <c:ptCount val="1"/>
                <c:pt idx="0">
                  <c:v>Actual Data from Previous Years</c:v>
                </c:pt>
              </c:strCache>
            </c:strRef>
          </c:tx>
          <c:spPr>
            <a:gradFill rotWithShape="1">
              <a:gsLst>
                <a:gs pos="0">
                  <a:schemeClr val="accent1">
                    <a:tint val="100000"/>
                    <a:shade val="100000"/>
                    <a:satMod val="130000"/>
                  </a:schemeClr>
                </a:gs>
                <a:gs pos="100000">
                  <a:schemeClr val="accent1">
                    <a:tint val="50000"/>
                    <a:shade val="100000"/>
                    <a:satMod val="350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numRef>
              <c:f>Sheet1!$A$2:$A$4</c:f>
              <c:numCache>
                <c:formatCode>General</c:formatCode>
                <c:ptCount val="3"/>
                <c:pt idx="0">
                  <c:v>2023</c:v>
                </c:pt>
                <c:pt idx="1">
                  <c:v>2022</c:v>
                </c:pt>
                <c:pt idx="2">
                  <c:v>2021</c:v>
                </c:pt>
              </c:numCache>
            </c:numRef>
          </c:cat>
          <c:val>
            <c:numRef>
              <c:f>Sheet1!$B$2:$B$4</c:f>
              <c:numCache>
                <c:formatCode>"$"#,##0_);[Red]\("$"#,##0\)</c:formatCode>
                <c:ptCount val="3"/>
                <c:pt idx="0" formatCode="&quot;$&quot;#,##0">
                  <c:v>2982651</c:v>
                </c:pt>
                <c:pt idx="1">
                  <c:v>1949654</c:v>
                </c:pt>
                <c:pt idx="2">
                  <c:v>1717325</c:v>
                </c:pt>
              </c:numCache>
            </c:numRef>
          </c:val>
          <c:extLst>
            <c:ext xmlns:c16="http://schemas.microsoft.com/office/drawing/2014/chart" uri="{C3380CC4-5D6E-409C-BE32-E72D297353CC}">
              <c16:uniqueId val="{00000000-ADA4-4254-9C5B-59B16C7264E5}"/>
            </c:ext>
          </c:extLst>
        </c:ser>
        <c:dLbls>
          <c:showLegendKey val="0"/>
          <c:showVal val="0"/>
          <c:showCatName val="0"/>
          <c:showSerName val="0"/>
          <c:showPercent val="0"/>
          <c:showBubbleSize val="0"/>
        </c:dLbls>
        <c:gapWidth val="150"/>
        <c:overlap val="100"/>
        <c:axId val="503151231"/>
        <c:axId val="503155551"/>
      </c:barChart>
      <c:catAx>
        <c:axId val="503151231"/>
        <c:scaling>
          <c:orientation val="minMax"/>
        </c:scaling>
        <c:delete val="0"/>
        <c:axPos val="b"/>
        <c:numFmt formatCode="General" sourceLinked="1"/>
        <c:majorTickMark val="none"/>
        <c:minorTickMark val="none"/>
        <c:tickLblPos val="nextTo"/>
        <c:spPr>
          <a:noFill/>
          <a:ln w="12700" cap="flat" cmpd="sng" algn="ctr">
            <a:solidFill>
              <a:schemeClr val="lt1">
                <a:lumMod val="95000"/>
                <a:alpha val="54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503155551"/>
        <c:crosses val="autoZero"/>
        <c:auto val="1"/>
        <c:lblAlgn val="ctr"/>
        <c:lblOffset val="100"/>
        <c:noMultiLvlLbl val="0"/>
      </c:catAx>
      <c:valAx>
        <c:axId val="503155551"/>
        <c:scaling>
          <c:orientation val="minMax"/>
        </c:scaling>
        <c:delete val="0"/>
        <c:axPos val="l"/>
        <c:majorGridlines>
          <c:spPr>
            <a:ln w="9525" cap="flat" cmpd="sng" algn="ctr">
              <a:solidFill>
                <a:schemeClr val="lt1">
                  <a:lumMod val="95000"/>
                  <a:alpha val="10000"/>
                </a:schemeClr>
              </a:solidFill>
              <a:round/>
            </a:ln>
            <a:effectLst/>
          </c:spPr>
        </c:majorGridlines>
        <c:numFmt formatCode="&quot;$&quot;#,##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503151231"/>
        <c:crosses val="autoZero"/>
        <c:crossBetween val="between"/>
      </c:valAx>
      <c:dTable>
        <c:showHorzBorder val="1"/>
        <c:showVertBorder val="1"/>
        <c:showOutline val="1"/>
        <c:showKeys val="1"/>
        <c:spPr>
          <a:noFill/>
          <a:ln w="9525">
            <a:solidFill>
              <a:schemeClr val="lt1">
                <a:lumMod val="95000"/>
                <a:alpha val="54000"/>
              </a:schemeClr>
            </a:solidFill>
          </a:ln>
          <a:effectLst/>
        </c:spPr>
        <c:txPr>
          <a:bodyPr rot="0" spcFirstLastPara="1" vertOverflow="ellipsis" vert="horz" wrap="square" anchor="ctr" anchorCtr="1"/>
          <a:lstStyle/>
          <a:p>
            <a:pPr rtl="0">
              <a:defRPr sz="900" b="0" i="0" u="none" strike="noStrike" kern="1200" baseline="0">
                <a:solidFill>
                  <a:schemeClr val="lt1">
                    <a:lumMod val="85000"/>
                  </a:schemeClr>
                </a:solidFill>
                <a:latin typeface="+mn-lt"/>
                <a:ea typeface="+mn-ea"/>
                <a:cs typeface="+mn-cs"/>
              </a:defRPr>
            </a:pPr>
            <a:endParaRPr lang="en-US"/>
          </a:p>
        </c:txPr>
      </c:dTable>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Sheet1!$B$1</c:f>
              <c:strCache>
                <c:ptCount val="1"/>
                <c:pt idx="0">
                  <c:v>Actual Data from Previous Years</c:v>
                </c:pt>
              </c:strCache>
            </c:strRef>
          </c:tx>
          <c:spPr>
            <a:gradFill rotWithShape="1">
              <a:gsLst>
                <a:gs pos="0">
                  <a:schemeClr val="accent1">
                    <a:tint val="100000"/>
                    <a:shade val="100000"/>
                    <a:satMod val="130000"/>
                  </a:schemeClr>
                </a:gs>
                <a:gs pos="100000">
                  <a:schemeClr val="accent1">
                    <a:tint val="50000"/>
                    <a:shade val="100000"/>
                    <a:satMod val="350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numRef>
              <c:f>Sheet1!$A$2:$A$4</c:f>
              <c:numCache>
                <c:formatCode>General</c:formatCode>
                <c:ptCount val="3"/>
                <c:pt idx="0">
                  <c:v>2023</c:v>
                </c:pt>
                <c:pt idx="1">
                  <c:v>2022</c:v>
                </c:pt>
                <c:pt idx="2">
                  <c:v>2021</c:v>
                </c:pt>
              </c:numCache>
            </c:numRef>
          </c:cat>
          <c:val>
            <c:numRef>
              <c:f>Sheet1!$B$2:$B$4</c:f>
              <c:numCache>
                <c:formatCode>"$"#,##0_);[Red]\("$"#,##0\)</c:formatCode>
                <c:ptCount val="3"/>
                <c:pt idx="0" formatCode="&quot;$&quot;#,##0">
                  <c:v>2434471</c:v>
                </c:pt>
                <c:pt idx="1">
                  <c:v>1559202</c:v>
                </c:pt>
                <c:pt idx="2">
                  <c:v>1432168</c:v>
                </c:pt>
              </c:numCache>
            </c:numRef>
          </c:val>
          <c:extLst>
            <c:ext xmlns:c16="http://schemas.microsoft.com/office/drawing/2014/chart" uri="{C3380CC4-5D6E-409C-BE32-E72D297353CC}">
              <c16:uniqueId val="{00000000-6459-4A63-A474-421296018688}"/>
            </c:ext>
          </c:extLst>
        </c:ser>
        <c:dLbls>
          <c:showLegendKey val="0"/>
          <c:showVal val="0"/>
          <c:showCatName val="0"/>
          <c:showSerName val="0"/>
          <c:showPercent val="0"/>
          <c:showBubbleSize val="0"/>
        </c:dLbls>
        <c:gapWidth val="150"/>
        <c:overlap val="100"/>
        <c:axId val="503151231"/>
        <c:axId val="503155551"/>
      </c:barChart>
      <c:catAx>
        <c:axId val="503151231"/>
        <c:scaling>
          <c:orientation val="minMax"/>
        </c:scaling>
        <c:delete val="0"/>
        <c:axPos val="b"/>
        <c:numFmt formatCode="General" sourceLinked="1"/>
        <c:majorTickMark val="none"/>
        <c:minorTickMark val="none"/>
        <c:tickLblPos val="nextTo"/>
        <c:spPr>
          <a:noFill/>
          <a:ln w="12700" cap="flat" cmpd="sng" algn="ctr">
            <a:solidFill>
              <a:schemeClr val="lt1">
                <a:lumMod val="95000"/>
                <a:alpha val="54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503155551"/>
        <c:crosses val="autoZero"/>
        <c:auto val="1"/>
        <c:lblAlgn val="ctr"/>
        <c:lblOffset val="100"/>
        <c:noMultiLvlLbl val="0"/>
      </c:catAx>
      <c:valAx>
        <c:axId val="503155551"/>
        <c:scaling>
          <c:orientation val="minMax"/>
        </c:scaling>
        <c:delete val="0"/>
        <c:axPos val="l"/>
        <c:majorGridlines>
          <c:spPr>
            <a:ln w="9525" cap="flat" cmpd="sng" algn="ctr">
              <a:solidFill>
                <a:schemeClr val="lt1">
                  <a:lumMod val="95000"/>
                  <a:alpha val="10000"/>
                </a:schemeClr>
              </a:solidFill>
              <a:round/>
            </a:ln>
            <a:effectLst/>
          </c:spPr>
        </c:majorGridlines>
        <c:numFmt formatCode="&quot;$&quot;#,##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503151231"/>
        <c:crosses val="autoZero"/>
        <c:crossBetween val="between"/>
      </c:valAx>
      <c:dTable>
        <c:showHorzBorder val="1"/>
        <c:showVertBorder val="1"/>
        <c:showOutline val="1"/>
        <c:showKeys val="1"/>
        <c:spPr>
          <a:noFill/>
          <a:ln w="9525">
            <a:solidFill>
              <a:schemeClr val="lt1">
                <a:lumMod val="95000"/>
                <a:alpha val="54000"/>
              </a:schemeClr>
            </a:solidFill>
          </a:ln>
          <a:effectLst/>
        </c:spPr>
        <c:txPr>
          <a:bodyPr rot="0" spcFirstLastPara="1" vertOverflow="ellipsis" vert="horz" wrap="square" anchor="ctr" anchorCtr="1"/>
          <a:lstStyle/>
          <a:p>
            <a:pPr rtl="0">
              <a:defRPr sz="900" b="0" i="0" u="none" strike="noStrike" kern="1200" baseline="0">
                <a:solidFill>
                  <a:schemeClr val="lt1">
                    <a:lumMod val="85000"/>
                  </a:schemeClr>
                </a:solidFill>
                <a:latin typeface="+mn-lt"/>
                <a:ea typeface="+mn-ea"/>
                <a:cs typeface="+mn-cs"/>
              </a:defRPr>
            </a:pPr>
            <a:endParaRPr lang="en-US"/>
          </a:p>
        </c:txPr>
      </c:dTable>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Sheet1!$B$1</c:f>
              <c:strCache>
                <c:ptCount val="1"/>
                <c:pt idx="0">
                  <c:v>Actual Data from Previous Years</c:v>
                </c:pt>
              </c:strCache>
            </c:strRef>
          </c:tx>
          <c:spPr>
            <a:gradFill rotWithShape="1">
              <a:gsLst>
                <a:gs pos="0">
                  <a:schemeClr val="accent1">
                    <a:tint val="100000"/>
                    <a:shade val="100000"/>
                    <a:satMod val="130000"/>
                  </a:schemeClr>
                </a:gs>
                <a:gs pos="100000">
                  <a:schemeClr val="accent1">
                    <a:tint val="50000"/>
                    <a:shade val="100000"/>
                    <a:satMod val="350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numRef>
              <c:f>Sheet1!$A$2:$A$4</c:f>
              <c:numCache>
                <c:formatCode>General</c:formatCode>
                <c:ptCount val="3"/>
                <c:pt idx="0">
                  <c:v>2023</c:v>
                </c:pt>
                <c:pt idx="1">
                  <c:v>2022</c:v>
                </c:pt>
                <c:pt idx="2">
                  <c:v>2021</c:v>
                </c:pt>
              </c:numCache>
            </c:numRef>
          </c:cat>
          <c:val>
            <c:numRef>
              <c:f>Sheet1!$B$2:$B$4</c:f>
              <c:numCache>
                <c:formatCode>"$"#,##0_);[Red]\("$"#,##0\)</c:formatCode>
                <c:ptCount val="3"/>
                <c:pt idx="0" formatCode="&quot;$&quot;#,##0">
                  <c:v>10015832</c:v>
                </c:pt>
                <c:pt idx="1">
                  <c:v>11768671</c:v>
                </c:pt>
                <c:pt idx="2">
                  <c:v>9604920</c:v>
                </c:pt>
              </c:numCache>
            </c:numRef>
          </c:val>
          <c:extLst>
            <c:ext xmlns:c16="http://schemas.microsoft.com/office/drawing/2014/chart" uri="{C3380CC4-5D6E-409C-BE32-E72D297353CC}">
              <c16:uniqueId val="{00000000-5870-469D-AA3C-8F248B49676A}"/>
            </c:ext>
          </c:extLst>
        </c:ser>
        <c:dLbls>
          <c:showLegendKey val="0"/>
          <c:showVal val="0"/>
          <c:showCatName val="0"/>
          <c:showSerName val="0"/>
          <c:showPercent val="0"/>
          <c:showBubbleSize val="0"/>
        </c:dLbls>
        <c:gapWidth val="150"/>
        <c:overlap val="100"/>
        <c:axId val="503151231"/>
        <c:axId val="503155551"/>
      </c:barChart>
      <c:catAx>
        <c:axId val="503151231"/>
        <c:scaling>
          <c:orientation val="minMax"/>
        </c:scaling>
        <c:delete val="0"/>
        <c:axPos val="b"/>
        <c:numFmt formatCode="General" sourceLinked="1"/>
        <c:majorTickMark val="none"/>
        <c:minorTickMark val="none"/>
        <c:tickLblPos val="nextTo"/>
        <c:spPr>
          <a:noFill/>
          <a:ln w="12700" cap="flat" cmpd="sng" algn="ctr">
            <a:solidFill>
              <a:schemeClr val="lt1">
                <a:lumMod val="95000"/>
                <a:alpha val="54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503155551"/>
        <c:crosses val="autoZero"/>
        <c:auto val="1"/>
        <c:lblAlgn val="ctr"/>
        <c:lblOffset val="100"/>
        <c:noMultiLvlLbl val="0"/>
      </c:catAx>
      <c:valAx>
        <c:axId val="503155551"/>
        <c:scaling>
          <c:orientation val="minMax"/>
        </c:scaling>
        <c:delete val="0"/>
        <c:axPos val="l"/>
        <c:majorGridlines>
          <c:spPr>
            <a:ln w="9525" cap="flat" cmpd="sng" algn="ctr">
              <a:solidFill>
                <a:schemeClr val="lt1">
                  <a:lumMod val="95000"/>
                  <a:alpha val="10000"/>
                </a:schemeClr>
              </a:solidFill>
              <a:round/>
            </a:ln>
            <a:effectLst/>
          </c:spPr>
        </c:majorGridlines>
        <c:numFmt formatCode="&quot;$&quot;#,##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503151231"/>
        <c:crosses val="autoZero"/>
        <c:crossBetween val="between"/>
      </c:valAx>
      <c:dTable>
        <c:showHorzBorder val="1"/>
        <c:showVertBorder val="1"/>
        <c:showOutline val="1"/>
        <c:showKeys val="1"/>
        <c:spPr>
          <a:noFill/>
          <a:ln w="9525">
            <a:solidFill>
              <a:schemeClr val="lt1">
                <a:lumMod val="95000"/>
                <a:alpha val="54000"/>
              </a:schemeClr>
            </a:solidFill>
          </a:ln>
          <a:effectLst/>
        </c:spPr>
        <c:txPr>
          <a:bodyPr rot="0" spcFirstLastPara="1" vertOverflow="ellipsis" vert="horz" wrap="square" anchor="ctr" anchorCtr="1"/>
          <a:lstStyle/>
          <a:p>
            <a:pPr rtl="0">
              <a:defRPr sz="900" b="0" i="0" u="none" strike="noStrike" kern="1200" baseline="0">
                <a:solidFill>
                  <a:schemeClr val="lt1">
                    <a:lumMod val="85000"/>
                  </a:schemeClr>
                </a:solidFill>
                <a:latin typeface="+mn-lt"/>
                <a:ea typeface="+mn-ea"/>
                <a:cs typeface="+mn-cs"/>
              </a:defRPr>
            </a:pPr>
            <a:endParaRPr lang="en-US"/>
          </a:p>
        </c:txPr>
      </c:dTable>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Sheet1!$B$1</c:f>
              <c:strCache>
                <c:ptCount val="1"/>
                <c:pt idx="0">
                  <c:v>Actual Data from Previous Years</c:v>
                </c:pt>
              </c:strCache>
            </c:strRef>
          </c:tx>
          <c:spPr>
            <a:gradFill rotWithShape="1">
              <a:gsLst>
                <a:gs pos="0">
                  <a:schemeClr val="accent1">
                    <a:tint val="100000"/>
                    <a:shade val="100000"/>
                    <a:satMod val="130000"/>
                  </a:schemeClr>
                </a:gs>
                <a:gs pos="100000">
                  <a:schemeClr val="accent1">
                    <a:tint val="50000"/>
                    <a:shade val="100000"/>
                    <a:satMod val="350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numRef>
              <c:f>Sheet1!$A$2:$A$4</c:f>
              <c:numCache>
                <c:formatCode>General</c:formatCode>
                <c:ptCount val="3"/>
                <c:pt idx="0">
                  <c:v>2023</c:v>
                </c:pt>
                <c:pt idx="1">
                  <c:v>2022</c:v>
                </c:pt>
                <c:pt idx="2">
                  <c:v>2021</c:v>
                </c:pt>
              </c:numCache>
            </c:numRef>
          </c:cat>
          <c:val>
            <c:numRef>
              <c:f>Sheet1!$B$2:$B$4</c:f>
              <c:numCache>
                <c:formatCode>"$"#,##0_);[Red]\("$"#,##0\)</c:formatCode>
                <c:ptCount val="3"/>
                <c:pt idx="0" formatCode="&quot;$&quot;#,##0">
                  <c:v>5787335</c:v>
                </c:pt>
                <c:pt idx="1">
                  <c:v>-93336</c:v>
                </c:pt>
                <c:pt idx="2">
                  <c:v>3241505</c:v>
                </c:pt>
              </c:numCache>
            </c:numRef>
          </c:val>
          <c:extLst>
            <c:ext xmlns:c16="http://schemas.microsoft.com/office/drawing/2014/chart" uri="{C3380CC4-5D6E-409C-BE32-E72D297353CC}">
              <c16:uniqueId val="{00000000-6AF5-4D99-9F0E-4B8C1AED1784}"/>
            </c:ext>
          </c:extLst>
        </c:ser>
        <c:dLbls>
          <c:showLegendKey val="0"/>
          <c:showVal val="0"/>
          <c:showCatName val="0"/>
          <c:showSerName val="0"/>
          <c:showPercent val="0"/>
          <c:showBubbleSize val="0"/>
        </c:dLbls>
        <c:gapWidth val="150"/>
        <c:overlap val="100"/>
        <c:axId val="503151231"/>
        <c:axId val="503155551"/>
      </c:barChart>
      <c:catAx>
        <c:axId val="503151231"/>
        <c:scaling>
          <c:orientation val="minMax"/>
        </c:scaling>
        <c:delete val="0"/>
        <c:axPos val="b"/>
        <c:numFmt formatCode="General" sourceLinked="1"/>
        <c:majorTickMark val="none"/>
        <c:minorTickMark val="none"/>
        <c:tickLblPos val="nextTo"/>
        <c:spPr>
          <a:noFill/>
          <a:ln w="12700" cap="flat" cmpd="sng" algn="ctr">
            <a:solidFill>
              <a:schemeClr val="lt1">
                <a:lumMod val="95000"/>
                <a:alpha val="54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503155551"/>
        <c:crosses val="autoZero"/>
        <c:auto val="1"/>
        <c:lblAlgn val="ctr"/>
        <c:lblOffset val="100"/>
        <c:noMultiLvlLbl val="0"/>
      </c:catAx>
      <c:valAx>
        <c:axId val="503155551"/>
        <c:scaling>
          <c:orientation val="minMax"/>
        </c:scaling>
        <c:delete val="0"/>
        <c:axPos val="l"/>
        <c:majorGridlines>
          <c:spPr>
            <a:ln w="9525" cap="flat" cmpd="sng" algn="ctr">
              <a:solidFill>
                <a:schemeClr val="lt1">
                  <a:lumMod val="95000"/>
                  <a:alpha val="10000"/>
                </a:schemeClr>
              </a:solidFill>
              <a:round/>
            </a:ln>
            <a:effectLst/>
          </c:spPr>
        </c:majorGridlines>
        <c:numFmt formatCode="&quot;$&quot;#,##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503151231"/>
        <c:crosses val="autoZero"/>
        <c:crossBetween val="between"/>
      </c:valAx>
      <c:dTable>
        <c:showHorzBorder val="1"/>
        <c:showVertBorder val="1"/>
        <c:showOutline val="1"/>
        <c:showKeys val="1"/>
        <c:spPr>
          <a:noFill/>
          <a:ln w="9525">
            <a:solidFill>
              <a:schemeClr val="lt1">
                <a:lumMod val="95000"/>
                <a:alpha val="54000"/>
              </a:schemeClr>
            </a:solidFill>
          </a:ln>
          <a:effectLst/>
        </c:spPr>
        <c:txPr>
          <a:bodyPr rot="0" spcFirstLastPara="1" vertOverflow="ellipsis" vert="horz" wrap="square" anchor="ctr" anchorCtr="1"/>
          <a:lstStyle/>
          <a:p>
            <a:pPr rtl="0">
              <a:defRPr sz="900" b="0" i="0" u="none" strike="noStrike" kern="1200" baseline="0">
                <a:solidFill>
                  <a:schemeClr val="lt1">
                    <a:lumMod val="85000"/>
                  </a:schemeClr>
                </a:solidFill>
                <a:latin typeface="+mn-lt"/>
                <a:ea typeface="+mn-ea"/>
                <a:cs typeface="+mn-cs"/>
              </a:defRPr>
            </a:pPr>
            <a:endParaRPr lang="en-US"/>
          </a:p>
        </c:txPr>
      </c:dTable>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Sheet1!$B$1</c:f>
              <c:strCache>
                <c:ptCount val="1"/>
                <c:pt idx="0">
                  <c:v>Actual Data from Previous Years</c:v>
                </c:pt>
              </c:strCache>
            </c:strRef>
          </c:tx>
          <c:spPr>
            <a:gradFill rotWithShape="1">
              <a:gsLst>
                <a:gs pos="0">
                  <a:schemeClr val="accent1">
                    <a:tint val="100000"/>
                    <a:shade val="100000"/>
                    <a:satMod val="130000"/>
                  </a:schemeClr>
                </a:gs>
                <a:gs pos="100000">
                  <a:schemeClr val="accent1">
                    <a:tint val="50000"/>
                    <a:shade val="100000"/>
                    <a:satMod val="350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numRef>
              <c:f>Sheet1!$A$2:$A$4</c:f>
              <c:numCache>
                <c:formatCode>General</c:formatCode>
                <c:ptCount val="3"/>
                <c:pt idx="0">
                  <c:v>2023</c:v>
                </c:pt>
                <c:pt idx="1">
                  <c:v>2022</c:v>
                </c:pt>
                <c:pt idx="2">
                  <c:v>2021</c:v>
                </c:pt>
              </c:numCache>
            </c:numRef>
          </c:cat>
          <c:val>
            <c:numRef>
              <c:f>Sheet1!$B$2:$B$4</c:f>
              <c:numCache>
                <c:formatCode>"$"#,##0_);[Red]\("$"#,##0\)</c:formatCode>
                <c:ptCount val="3"/>
                <c:pt idx="0" formatCode="&quot;$&quot;#,##0">
                  <c:v>734532</c:v>
                </c:pt>
                <c:pt idx="1">
                  <c:v>446755</c:v>
                </c:pt>
                <c:pt idx="2">
                  <c:v>367417</c:v>
                </c:pt>
              </c:numCache>
            </c:numRef>
          </c:val>
          <c:extLst>
            <c:ext xmlns:c16="http://schemas.microsoft.com/office/drawing/2014/chart" uri="{C3380CC4-5D6E-409C-BE32-E72D297353CC}">
              <c16:uniqueId val="{00000000-DC60-4BE0-A4A1-2B2C0D045B74}"/>
            </c:ext>
          </c:extLst>
        </c:ser>
        <c:dLbls>
          <c:showLegendKey val="0"/>
          <c:showVal val="0"/>
          <c:showCatName val="0"/>
          <c:showSerName val="0"/>
          <c:showPercent val="0"/>
          <c:showBubbleSize val="0"/>
        </c:dLbls>
        <c:gapWidth val="150"/>
        <c:overlap val="100"/>
        <c:axId val="503151231"/>
        <c:axId val="503155551"/>
      </c:barChart>
      <c:catAx>
        <c:axId val="503151231"/>
        <c:scaling>
          <c:orientation val="minMax"/>
        </c:scaling>
        <c:delete val="0"/>
        <c:axPos val="b"/>
        <c:numFmt formatCode="General" sourceLinked="1"/>
        <c:majorTickMark val="none"/>
        <c:minorTickMark val="none"/>
        <c:tickLblPos val="nextTo"/>
        <c:spPr>
          <a:noFill/>
          <a:ln w="12700" cap="flat" cmpd="sng" algn="ctr">
            <a:solidFill>
              <a:schemeClr val="lt1">
                <a:lumMod val="95000"/>
                <a:alpha val="54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503155551"/>
        <c:crosses val="autoZero"/>
        <c:auto val="1"/>
        <c:lblAlgn val="ctr"/>
        <c:lblOffset val="100"/>
        <c:noMultiLvlLbl val="0"/>
      </c:catAx>
      <c:valAx>
        <c:axId val="503155551"/>
        <c:scaling>
          <c:orientation val="minMax"/>
        </c:scaling>
        <c:delete val="0"/>
        <c:axPos val="l"/>
        <c:majorGridlines>
          <c:spPr>
            <a:ln w="9525" cap="flat" cmpd="sng" algn="ctr">
              <a:solidFill>
                <a:schemeClr val="lt1">
                  <a:lumMod val="95000"/>
                  <a:alpha val="10000"/>
                </a:schemeClr>
              </a:solidFill>
              <a:round/>
            </a:ln>
            <a:effectLst/>
          </c:spPr>
        </c:majorGridlines>
        <c:numFmt formatCode="&quot;$&quot;#,##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503151231"/>
        <c:crosses val="autoZero"/>
        <c:crossBetween val="between"/>
      </c:valAx>
      <c:dTable>
        <c:showHorzBorder val="1"/>
        <c:showVertBorder val="1"/>
        <c:showOutline val="1"/>
        <c:showKeys val="1"/>
        <c:spPr>
          <a:noFill/>
          <a:ln w="9525">
            <a:solidFill>
              <a:schemeClr val="lt1">
                <a:lumMod val="95000"/>
                <a:alpha val="54000"/>
              </a:schemeClr>
            </a:solidFill>
          </a:ln>
          <a:effectLst/>
        </c:spPr>
        <c:txPr>
          <a:bodyPr rot="0" spcFirstLastPara="1" vertOverflow="ellipsis" vert="horz" wrap="square" anchor="ctr" anchorCtr="1"/>
          <a:lstStyle/>
          <a:p>
            <a:pPr rtl="0">
              <a:defRPr sz="900" b="0" i="0" u="none" strike="noStrike" kern="1200" baseline="0">
                <a:solidFill>
                  <a:schemeClr val="lt1">
                    <a:lumMod val="85000"/>
                  </a:schemeClr>
                </a:solidFill>
                <a:latin typeface="+mn-lt"/>
                <a:ea typeface="+mn-ea"/>
                <a:cs typeface="+mn-cs"/>
              </a:defRPr>
            </a:pPr>
            <a:endParaRPr lang="en-US"/>
          </a:p>
        </c:txPr>
      </c:dTable>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Sheet1!$B$1</c:f>
              <c:strCache>
                <c:ptCount val="1"/>
                <c:pt idx="0">
                  <c:v>Actual Data from Previous Years</c:v>
                </c:pt>
              </c:strCache>
            </c:strRef>
          </c:tx>
          <c:spPr>
            <a:gradFill rotWithShape="1">
              <a:gsLst>
                <a:gs pos="0">
                  <a:schemeClr val="accent1">
                    <a:tint val="100000"/>
                    <a:shade val="100000"/>
                    <a:satMod val="130000"/>
                  </a:schemeClr>
                </a:gs>
                <a:gs pos="100000">
                  <a:schemeClr val="accent1">
                    <a:tint val="50000"/>
                    <a:shade val="100000"/>
                    <a:satMod val="350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numRef>
              <c:f>Sheet1!$A$2:$A$4</c:f>
              <c:numCache>
                <c:formatCode>General</c:formatCode>
                <c:ptCount val="3"/>
                <c:pt idx="0">
                  <c:v>2023</c:v>
                </c:pt>
                <c:pt idx="1">
                  <c:v>2022</c:v>
                </c:pt>
                <c:pt idx="2">
                  <c:v>2021</c:v>
                </c:pt>
              </c:numCache>
            </c:numRef>
          </c:cat>
          <c:val>
            <c:numRef>
              <c:f>Sheet1!$B$2:$B$4</c:f>
              <c:numCache>
                <c:formatCode>"$"#,##0_);[Red]\("$"#,##0\)</c:formatCode>
                <c:ptCount val="3"/>
                <c:pt idx="0" formatCode="&quot;$&quot;#,##0">
                  <c:v>6521867</c:v>
                </c:pt>
                <c:pt idx="1">
                  <c:v>-151566</c:v>
                </c:pt>
                <c:pt idx="2">
                  <c:v>3129828</c:v>
                </c:pt>
              </c:numCache>
            </c:numRef>
          </c:val>
          <c:extLst>
            <c:ext xmlns:c16="http://schemas.microsoft.com/office/drawing/2014/chart" uri="{C3380CC4-5D6E-409C-BE32-E72D297353CC}">
              <c16:uniqueId val="{00000000-77C8-42B7-927E-FA6E18599E48}"/>
            </c:ext>
          </c:extLst>
        </c:ser>
        <c:dLbls>
          <c:showLegendKey val="0"/>
          <c:showVal val="0"/>
          <c:showCatName val="0"/>
          <c:showSerName val="0"/>
          <c:showPercent val="0"/>
          <c:showBubbleSize val="0"/>
        </c:dLbls>
        <c:gapWidth val="150"/>
        <c:overlap val="100"/>
        <c:axId val="503151231"/>
        <c:axId val="503155551"/>
      </c:barChart>
      <c:catAx>
        <c:axId val="503151231"/>
        <c:scaling>
          <c:orientation val="minMax"/>
        </c:scaling>
        <c:delete val="0"/>
        <c:axPos val="b"/>
        <c:numFmt formatCode="General" sourceLinked="1"/>
        <c:majorTickMark val="none"/>
        <c:minorTickMark val="none"/>
        <c:tickLblPos val="nextTo"/>
        <c:spPr>
          <a:noFill/>
          <a:ln w="12700" cap="flat" cmpd="sng" algn="ctr">
            <a:solidFill>
              <a:schemeClr val="lt1">
                <a:lumMod val="95000"/>
                <a:alpha val="54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503155551"/>
        <c:crosses val="autoZero"/>
        <c:auto val="1"/>
        <c:lblAlgn val="ctr"/>
        <c:lblOffset val="100"/>
        <c:noMultiLvlLbl val="0"/>
      </c:catAx>
      <c:valAx>
        <c:axId val="503155551"/>
        <c:scaling>
          <c:orientation val="minMax"/>
        </c:scaling>
        <c:delete val="0"/>
        <c:axPos val="l"/>
        <c:majorGridlines>
          <c:spPr>
            <a:ln w="9525" cap="flat" cmpd="sng" algn="ctr">
              <a:solidFill>
                <a:schemeClr val="lt1">
                  <a:lumMod val="95000"/>
                  <a:alpha val="10000"/>
                </a:schemeClr>
              </a:solidFill>
              <a:round/>
            </a:ln>
            <a:effectLst/>
          </c:spPr>
        </c:majorGridlines>
        <c:numFmt formatCode="&quot;$&quot;#,##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503151231"/>
        <c:crosses val="autoZero"/>
        <c:crossBetween val="between"/>
      </c:valAx>
      <c:dTable>
        <c:showHorzBorder val="1"/>
        <c:showVertBorder val="1"/>
        <c:showOutline val="1"/>
        <c:showKeys val="1"/>
        <c:spPr>
          <a:noFill/>
          <a:ln w="9525">
            <a:solidFill>
              <a:schemeClr val="lt1">
                <a:lumMod val="95000"/>
                <a:alpha val="54000"/>
              </a:schemeClr>
            </a:solidFill>
          </a:ln>
          <a:effectLst/>
        </c:spPr>
        <c:txPr>
          <a:bodyPr rot="0" spcFirstLastPara="1" vertOverflow="ellipsis" vert="horz" wrap="square" anchor="ctr" anchorCtr="1"/>
          <a:lstStyle/>
          <a:p>
            <a:pPr rtl="0">
              <a:defRPr sz="900" b="0" i="0" u="none" strike="noStrike" kern="1200" baseline="0">
                <a:solidFill>
                  <a:schemeClr val="lt1">
                    <a:lumMod val="85000"/>
                  </a:schemeClr>
                </a:solidFill>
                <a:latin typeface="+mn-lt"/>
                <a:ea typeface="+mn-ea"/>
                <a:cs typeface="+mn-cs"/>
              </a:defRPr>
            </a:pPr>
            <a:endParaRPr lang="en-US"/>
          </a:p>
        </c:txPr>
      </c:dTable>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04">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lt1">
            <a:lumMod val="95000"/>
            <a:alpha val="10000"/>
          </a:schemeClr>
        </a:solidFill>
        <a:round/>
      </a:ln>
    </cs:spPr>
  </cs:gridlineMajor>
  <cs:gridlineMinor>
    <cs:lnRef idx="0"/>
    <cs:fillRef idx="0"/>
    <cs:effectRef idx="0"/>
    <cs:fontRef idx="minor">
      <a:schemeClr val="tx1"/>
    </cs:fontRef>
    <cs:spPr>
      <a:ln>
        <a:solidFill>
          <a:schemeClr val="lt1">
            <a:lumMod val="95000"/>
            <a:alpha val="5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charts/style10.xml><?xml version="1.0" encoding="utf-8"?>
<cs:chartStyle xmlns:cs="http://schemas.microsoft.com/office/drawing/2012/chartStyle" xmlns:a="http://schemas.openxmlformats.org/drawingml/2006/main" id="304">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lt1">
            <a:lumMod val="95000"/>
            <a:alpha val="10000"/>
          </a:schemeClr>
        </a:solidFill>
        <a:round/>
      </a:ln>
    </cs:spPr>
  </cs:gridlineMajor>
  <cs:gridlineMinor>
    <cs:lnRef idx="0"/>
    <cs:fillRef idx="0"/>
    <cs:effectRef idx="0"/>
    <cs:fontRef idx="minor">
      <a:schemeClr val="tx1"/>
    </cs:fontRef>
    <cs:spPr>
      <a:ln>
        <a:solidFill>
          <a:schemeClr val="lt1">
            <a:lumMod val="95000"/>
            <a:alpha val="5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charts/style11.xml><?xml version="1.0" encoding="utf-8"?>
<cs:chartStyle xmlns:cs="http://schemas.microsoft.com/office/drawing/2012/chartStyle" xmlns:a="http://schemas.openxmlformats.org/drawingml/2006/main" id="304">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lt1">
            <a:lumMod val="95000"/>
            <a:alpha val="10000"/>
          </a:schemeClr>
        </a:solidFill>
        <a:round/>
      </a:ln>
    </cs:spPr>
  </cs:gridlineMajor>
  <cs:gridlineMinor>
    <cs:lnRef idx="0"/>
    <cs:fillRef idx="0"/>
    <cs:effectRef idx="0"/>
    <cs:fontRef idx="minor">
      <a:schemeClr val="tx1"/>
    </cs:fontRef>
    <cs:spPr>
      <a:ln>
        <a:solidFill>
          <a:schemeClr val="lt1">
            <a:lumMod val="95000"/>
            <a:alpha val="5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charts/style12.xml><?xml version="1.0" encoding="utf-8"?>
<cs:chartStyle xmlns:cs="http://schemas.microsoft.com/office/drawing/2012/chartStyle" xmlns:a="http://schemas.openxmlformats.org/drawingml/2006/main" id="304">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lt1">
            <a:lumMod val="95000"/>
            <a:alpha val="10000"/>
          </a:schemeClr>
        </a:solidFill>
        <a:round/>
      </a:ln>
    </cs:spPr>
  </cs:gridlineMajor>
  <cs:gridlineMinor>
    <cs:lnRef idx="0"/>
    <cs:fillRef idx="0"/>
    <cs:effectRef idx="0"/>
    <cs:fontRef idx="minor">
      <a:schemeClr val="tx1"/>
    </cs:fontRef>
    <cs:spPr>
      <a:ln>
        <a:solidFill>
          <a:schemeClr val="lt1">
            <a:lumMod val="95000"/>
            <a:alpha val="5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charts/style13.xml><?xml version="1.0" encoding="utf-8"?>
<cs:chartStyle xmlns:cs="http://schemas.microsoft.com/office/drawing/2012/chartStyle" xmlns:a="http://schemas.openxmlformats.org/drawingml/2006/main" id="304">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lt1">
            <a:lumMod val="95000"/>
            <a:alpha val="10000"/>
          </a:schemeClr>
        </a:solidFill>
        <a:round/>
      </a:ln>
    </cs:spPr>
  </cs:gridlineMajor>
  <cs:gridlineMinor>
    <cs:lnRef idx="0"/>
    <cs:fillRef idx="0"/>
    <cs:effectRef idx="0"/>
    <cs:fontRef idx="minor">
      <a:schemeClr val="tx1"/>
    </cs:fontRef>
    <cs:spPr>
      <a:ln>
        <a:solidFill>
          <a:schemeClr val="lt1">
            <a:lumMod val="95000"/>
            <a:alpha val="5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charts/style2.xml><?xml version="1.0" encoding="utf-8"?>
<cs:chartStyle xmlns:cs="http://schemas.microsoft.com/office/drawing/2012/chartStyle" xmlns:a="http://schemas.openxmlformats.org/drawingml/2006/main" id="304">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lt1">
            <a:lumMod val="95000"/>
            <a:alpha val="10000"/>
          </a:schemeClr>
        </a:solidFill>
        <a:round/>
      </a:ln>
    </cs:spPr>
  </cs:gridlineMajor>
  <cs:gridlineMinor>
    <cs:lnRef idx="0"/>
    <cs:fillRef idx="0"/>
    <cs:effectRef idx="0"/>
    <cs:fontRef idx="minor">
      <a:schemeClr val="tx1"/>
    </cs:fontRef>
    <cs:spPr>
      <a:ln>
        <a:solidFill>
          <a:schemeClr val="lt1">
            <a:lumMod val="95000"/>
            <a:alpha val="5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charts/style3.xml><?xml version="1.0" encoding="utf-8"?>
<cs:chartStyle xmlns:cs="http://schemas.microsoft.com/office/drawing/2012/chartStyle" xmlns:a="http://schemas.openxmlformats.org/drawingml/2006/main" id="304">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lt1">
            <a:lumMod val="95000"/>
            <a:alpha val="10000"/>
          </a:schemeClr>
        </a:solidFill>
        <a:round/>
      </a:ln>
    </cs:spPr>
  </cs:gridlineMajor>
  <cs:gridlineMinor>
    <cs:lnRef idx="0"/>
    <cs:fillRef idx="0"/>
    <cs:effectRef idx="0"/>
    <cs:fontRef idx="minor">
      <a:schemeClr val="tx1"/>
    </cs:fontRef>
    <cs:spPr>
      <a:ln>
        <a:solidFill>
          <a:schemeClr val="lt1">
            <a:lumMod val="95000"/>
            <a:alpha val="5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charts/style4.xml><?xml version="1.0" encoding="utf-8"?>
<cs:chartStyle xmlns:cs="http://schemas.microsoft.com/office/drawing/2012/chartStyle" xmlns:a="http://schemas.openxmlformats.org/drawingml/2006/main" id="304">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lt1">
            <a:lumMod val="95000"/>
            <a:alpha val="10000"/>
          </a:schemeClr>
        </a:solidFill>
        <a:round/>
      </a:ln>
    </cs:spPr>
  </cs:gridlineMajor>
  <cs:gridlineMinor>
    <cs:lnRef idx="0"/>
    <cs:fillRef idx="0"/>
    <cs:effectRef idx="0"/>
    <cs:fontRef idx="minor">
      <a:schemeClr val="tx1"/>
    </cs:fontRef>
    <cs:spPr>
      <a:ln>
        <a:solidFill>
          <a:schemeClr val="lt1">
            <a:lumMod val="95000"/>
            <a:alpha val="5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charts/style5.xml><?xml version="1.0" encoding="utf-8"?>
<cs:chartStyle xmlns:cs="http://schemas.microsoft.com/office/drawing/2012/chartStyle" xmlns:a="http://schemas.openxmlformats.org/drawingml/2006/main" id="304">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lt1">
            <a:lumMod val="95000"/>
            <a:alpha val="10000"/>
          </a:schemeClr>
        </a:solidFill>
        <a:round/>
      </a:ln>
    </cs:spPr>
  </cs:gridlineMajor>
  <cs:gridlineMinor>
    <cs:lnRef idx="0"/>
    <cs:fillRef idx="0"/>
    <cs:effectRef idx="0"/>
    <cs:fontRef idx="minor">
      <a:schemeClr val="tx1"/>
    </cs:fontRef>
    <cs:spPr>
      <a:ln>
        <a:solidFill>
          <a:schemeClr val="lt1">
            <a:lumMod val="95000"/>
            <a:alpha val="5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charts/style6.xml><?xml version="1.0" encoding="utf-8"?>
<cs:chartStyle xmlns:cs="http://schemas.microsoft.com/office/drawing/2012/chartStyle" xmlns:a="http://schemas.openxmlformats.org/drawingml/2006/main" id="304">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lt1">
            <a:lumMod val="95000"/>
            <a:alpha val="10000"/>
          </a:schemeClr>
        </a:solidFill>
        <a:round/>
      </a:ln>
    </cs:spPr>
  </cs:gridlineMajor>
  <cs:gridlineMinor>
    <cs:lnRef idx="0"/>
    <cs:fillRef idx="0"/>
    <cs:effectRef idx="0"/>
    <cs:fontRef idx="minor">
      <a:schemeClr val="tx1"/>
    </cs:fontRef>
    <cs:spPr>
      <a:ln>
        <a:solidFill>
          <a:schemeClr val="lt1">
            <a:lumMod val="95000"/>
            <a:alpha val="5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charts/style7.xml><?xml version="1.0" encoding="utf-8"?>
<cs:chartStyle xmlns:cs="http://schemas.microsoft.com/office/drawing/2012/chartStyle" xmlns:a="http://schemas.openxmlformats.org/drawingml/2006/main" id="304">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lt1">
            <a:lumMod val="95000"/>
            <a:alpha val="10000"/>
          </a:schemeClr>
        </a:solidFill>
        <a:round/>
      </a:ln>
    </cs:spPr>
  </cs:gridlineMajor>
  <cs:gridlineMinor>
    <cs:lnRef idx="0"/>
    <cs:fillRef idx="0"/>
    <cs:effectRef idx="0"/>
    <cs:fontRef idx="minor">
      <a:schemeClr val="tx1"/>
    </cs:fontRef>
    <cs:spPr>
      <a:ln>
        <a:solidFill>
          <a:schemeClr val="lt1">
            <a:lumMod val="95000"/>
            <a:alpha val="5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charts/style8.xml><?xml version="1.0" encoding="utf-8"?>
<cs:chartStyle xmlns:cs="http://schemas.microsoft.com/office/drawing/2012/chartStyle" xmlns:a="http://schemas.openxmlformats.org/drawingml/2006/main" id="304">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lt1">
            <a:lumMod val="95000"/>
            <a:alpha val="10000"/>
          </a:schemeClr>
        </a:solidFill>
        <a:round/>
      </a:ln>
    </cs:spPr>
  </cs:gridlineMajor>
  <cs:gridlineMinor>
    <cs:lnRef idx="0"/>
    <cs:fillRef idx="0"/>
    <cs:effectRef idx="0"/>
    <cs:fontRef idx="minor">
      <a:schemeClr val="tx1"/>
    </cs:fontRef>
    <cs:spPr>
      <a:ln>
        <a:solidFill>
          <a:schemeClr val="lt1">
            <a:lumMod val="95000"/>
            <a:alpha val="5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charts/style9.xml><?xml version="1.0" encoding="utf-8"?>
<cs:chartStyle xmlns:cs="http://schemas.microsoft.com/office/drawing/2012/chartStyle" xmlns:a="http://schemas.openxmlformats.org/drawingml/2006/main" id="304">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lt1">
            <a:lumMod val="95000"/>
            <a:alpha val="10000"/>
          </a:schemeClr>
        </a:solidFill>
        <a:round/>
      </a:ln>
    </cs:spPr>
  </cs:gridlineMajor>
  <cs:gridlineMinor>
    <cs:lnRef idx="0"/>
    <cs:fillRef idx="0"/>
    <cs:effectRef idx="0"/>
    <cs:fontRef idx="minor">
      <a:schemeClr val="tx1"/>
    </cs:fontRef>
    <cs:spPr>
      <a:ln>
        <a:solidFill>
          <a:schemeClr val="lt1">
            <a:lumMod val="95000"/>
            <a:alpha val="5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FC679AA94041F4BA4494D199A3447AF" ma:contentTypeVersion="24" ma:contentTypeDescription="Create a new document." ma:contentTypeScope="" ma:versionID="7f196c085cfdbd30e0a6b7617037a918">
  <xsd:schema xmlns:xsd="http://www.w3.org/2001/XMLSchema" xmlns:xs="http://www.w3.org/2001/XMLSchema" xmlns:p="http://schemas.microsoft.com/office/2006/metadata/properties" xmlns:ns2="ff8a4b2e-b0c8-4039-a689-d1a7f36f4382" xmlns:ns3="f716dd8a-49a0-4c40-b209-038e1651b548" targetNamespace="http://schemas.microsoft.com/office/2006/metadata/properties" ma:root="true" ma:fieldsID="c32ca31bb9a34b5b0e8feded347fb44b" ns2:_="" ns3:_="">
    <xsd:import namespace="ff8a4b2e-b0c8-4039-a689-d1a7f36f4382"/>
    <xsd:import namespace="f716dd8a-49a0-4c40-b209-038e1651b548"/>
    <xsd:element name="properties">
      <xsd:complexType>
        <xsd:sequence>
          <xsd:element name="documentManagement">
            <xsd:complexType>
              <xsd:all>
                <xsd:element ref="ns2:Notes" minOccurs="0"/>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8a4b2e-b0c8-4039-a689-d1a7f36f4382" elementFormDefault="qualified">
    <xsd:import namespace="http://schemas.microsoft.com/office/2006/documentManagement/types"/>
    <xsd:import namespace="http://schemas.microsoft.com/office/infopath/2007/PartnerControls"/>
    <xsd:element name="Notes" ma:index="3" nillable="true" ma:displayName="Notes" ma:format="Dropdown" ma:internalName="Notes" ma:readOnly="false">
      <xsd:simpleType>
        <xsd:restriction base="dms:Text">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hidden="true" ma:internalName="MediaServiceAutoTags" ma:readOnly="true">
      <xsd:simpleType>
        <xsd:restriction base="dms:Text"/>
      </xsd:simpleType>
    </xsd:element>
    <xsd:element name="MediaServiceOCR" ma:index="14" nillable="true" ma:displayName="Extracted Text" ma:hidden="true" ma:internalName="MediaServiceOCR" ma:readOnly="true">
      <xsd:simpleType>
        <xsd:restriction base="dms:Note"/>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4362510-85a9-4d43-b5d4-b144bdfb987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Location" ma:index="25" nillable="true" ma:displayName="Location" ma:description="" ma:hidden="true" ma:indexed="true" ma:internalName="MediaServiceLocation"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716dd8a-49a0-4c40-b209-038e1651b548" elementFormDefault="qualified">
    <xsd:import namespace="http://schemas.microsoft.com/office/2006/documentManagement/types"/>
    <xsd:import namespace="http://schemas.microsoft.com/office/infopath/2007/PartnerControls"/>
    <xsd:element name="SharedWithUsers" ma:index="17"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hidden="true" ma:internalName="SharedWithDetails" ma:readOnly="true">
      <xsd:simpleType>
        <xsd:restriction base="dms:Note"/>
      </xsd:simpleType>
    </xsd:element>
    <xsd:element name="TaxCatchAll" ma:index="23" nillable="true" ma:displayName="Taxonomy Catch All Column" ma:hidden="true" ma:list="{7e3b6110-aa94-458c-b182-bd9b955b0bb5}" ma:internalName="TaxCatchAll" ma:readOnly="false" ma:showField="CatchAllData" ma:web="f716dd8a-49a0-4c40-b209-038e1651b5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otes xmlns="ff8a4b2e-b0c8-4039-a689-d1a7f36f4382" xsi:nil="true"/>
    <lcf76f155ced4ddcb4097134ff3c332f xmlns="ff8a4b2e-b0c8-4039-a689-d1a7f36f4382">
      <Terms xmlns="http://schemas.microsoft.com/office/infopath/2007/PartnerControls"/>
    </lcf76f155ced4ddcb4097134ff3c332f>
    <TaxCatchAll xmlns="f716dd8a-49a0-4c40-b209-038e1651b548" xsi:nil="true"/>
  </documentManagement>
</p:properties>
</file>

<file path=customXml/itemProps1.xml><?xml version="1.0" encoding="utf-8"?>
<ds:datastoreItem xmlns:ds="http://schemas.openxmlformats.org/officeDocument/2006/customXml" ds:itemID="{6BD1B1CA-F9B7-40FA-BFCE-B807D72F32EE}">
  <ds:schemaRefs>
    <ds:schemaRef ds:uri="http://schemas.microsoft.com/sharepoint/v3/contenttype/forms"/>
  </ds:schemaRefs>
</ds:datastoreItem>
</file>

<file path=customXml/itemProps2.xml><?xml version="1.0" encoding="utf-8"?>
<ds:datastoreItem xmlns:ds="http://schemas.openxmlformats.org/officeDocument/2006/customXml" ds:itemID="{B418F6BF-96D0-423E-888C-07900B1722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8a4b2e-b0c8-4039-a689-d1a7f36f4382"/>
    <ds:schemaRef ds:uri="f716dd8a-49a0-4c40-b209-038e1651b5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19D0610-241F-4EC6-AC1B-FDF3D740E0B6}">
  <ds:schemaRefs>
    <ds:schemaRef ds:uri="http://schemas.microsoft.com/office/2006/metadata/properties"/>
    <ds:schemaRef ds:uri="http://schemas.microsoft.com/office/infopath/2007/PartnerControls"/>
    <ds:schemaRef ds:uri="ff8a4b2e-b0c8-4039-a689-d1a7f36f4382"/>
    <ds:schemaRef ds:uri="f716dd8a-49a0-4c40-b209-038e1651b548"/>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1106</Words>
  <Characters>6305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BUS 400 Module Six Assignment Template</vt:lpstr>
    </vt:vector>
  </TitlesOfParts>
  <Company/>
  <LinksUpToDate>false</LinksUpToDate>
  <CharactersWithSpaces>7397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 400 Module Six Assignment Template</dc:title>
  <dc:creator>Evelyn Smith</dc:creator>
  <cp:lastModifiedBy>Evelyn Smith</cp:lastModifiedBy>
  <cp:revision>3</cp:revision>
  <dcterms:created xsi:type="dcterms:W3CDTF">2024-12-05T17:55:00Z</dcterms:created>
  <dcterms:modified xsi:type="dcterms:W3CDTF">2024-12-05T17:56:00Z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0x0101003FC679AA94041F4BA4494D199A3447AF</vt:lpwstr>
  </property>
  <property fmtid="{D5CDD505-2E9C-101B-9397-08002B2CF9AE}" pid="3" name="Order">
    <vt:r8>8909500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MediaServiceImageTags">
    <vt:lpwstr/>
  </property>
</Properties>
</file>